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  <w:sz w:val="22"/>
        </w:rPr>
        <w:t>CID: 0F19-49C5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 xml:space="preserve">Sprawozdanie okresowe z realizacji programu ochrony powietrza oraz jego aktualizacji </w:t>
      </w:r>
      <w:r>
        <w:rPr>
          <w:rFonts w:eastAsia="Calibri" w:cs="Calibri" w:ascii="Calibri" w:hAnsi="Calibri"/>
          <w:b/>
          <w:i w:val="false"/>
          <w:color w:val="000000"/>
          <w:vertAlign w:val="superscript"/>
        </w:rPr>
        <w:t>1)</w:t>
      </w:r>
      <w:r>
        <w:rPr>
          <w:rFonts w:eastAsia="Calibri" w:cs="Calibri" w:ascii="Calibri" w:hAnsi="Calibri"/>
          <w:b/>
          <w:i w:val="false"/>
          <w:color w:val="000000"/>
        </w:rPr>
        <w:t xml:space="preserve"> dla działań wynikających z POP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I. Informacja ogólna na temat sprawozdania okresowego z realizacji programu ochrony powietrza</w:t>
      </w:r>
    </w:p>
    <w:tbl>
      <w:tblPr>
        <w:tblW w:w="9055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9"/>
        <w:gridCol w:w="3000"/>
        <w:gridCol w:w="5556"/>
      </w:tblGrid>
      <w:tr>
        <w:trPr>
          <w:trHeight w:val="30" w:hRule="atLeast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2023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strefy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PL0404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programu ochrony powietrza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0" w:name="id152-w-lbl"/>
            <w:bookmarkEnd w:id="0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Adres strony internetowej, pod którym znajduje się sprawozdanie okresowe z realizacji programu ochrony powietrza</w:t>
            </w:r>
            <w:bookmarkStart w:id="1" w:name="id152-w-lbl1"/>
            <w:bookmarkEnd w:id="1"/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https://bip.kujawsko-pomorskie.pl/category/srodowisko-programy-ochrony-srodowiska/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urzędu marszałkowskiego/urzędu miasta/urzędu gminy/starostwa powiatowego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Starostwo Powiatowe w Lipnie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Adres pocztowy urzędu marszałkowskiego/urzędu miasta/urzędu gminy/starostwa powiatowego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Sierakowskiego 10B, Lipno, 87-600 Lipno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2" w:name="id154-w-lbl"/>
            <w:bookmarkEnd w:id="2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id="3" w:name="id154-w-lbl1"/>
            <w:bookmarkEnd w:id="3"/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Katarzyna Klimaszewska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4" w:name="id156-w-lbl"/>
            <w:bookmarkEnd w:id="4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id="5" w:name="id156-w-lbl1"/>
            <w:bookmarkEnd w:id="5"/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543066174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6" w:name="id158-w-lbl"/>
            <w:bookmarkEnd w:id="6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id="7" w:name="id158-w-lbl1"/>
            <w:bookmarkEnd w:id="7"/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srodowisko@lipnowski.powiat.pl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  <w:bookmarkStart w:id="8" w:name="id151"/>
      <w:bookmarkEnd w:id="8"/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II. Zestawienie informacji na temat realizacji działań naprawczych</w:t>
      </w:r>
    </w:p>
    <w:tbl>
      <w:tblPr>
        <w:tblW w:w="135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8217"/>
        <w:gridCol w:w="4826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KPsKPZSO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Obniżenie emisji z ogrzewania indywidualnego w gminach strefy kujawsko-pomorskiej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9" w:name="id15b-w-lbl"/>
            <w:bookmarkEnd w:id="9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Opis</w:t>
            </w:r>
            <w:bookmarkStart w:id="10" w:name="id15b-w-lbl1"/>
            <w:bookmarkEnd w:id="10"/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budowa budynku Szkoły Muzycznej wraz z salą koncertową i podłączenie jej do ciepłociągu (w miejscu po starym szpitalu)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 0408</w:t>
            </w:r>
          </w:p>
          <w:p>
            <w:pPr>
              <w:pStyle w:val="Normal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270" cy="19685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fillcolor="#a0a0a0" stroked="f" style="position:absolute;margin-left:0pt;margin-top:-1.55pt;width:0pt;height:1.45pt;mso-position-horizontal:center;mso-position-vertical:top">
                      <w10:wrap type="none"/>
                      <v:fill o:detectmouseclick="t" type="solid" color2="#5f5f5f"/>
                      <v:stroke color="#3465a4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Lipno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styczeń 2023 - lipiec 2023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Stan zaawansowania realizacji działania naprawczego w odniesieniu do wartości zaplanowanej do wykonania w danym roku sprawozdawczym  [%]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 xml:space="preserve">Efekt rzeczowy działania naprawczego obliczony (oszacowany) na podstawie wskaźnika(-ków) monitorowania postępu realizacji działania naprawczego w ciągu roku realizacji programu ochrony powietrza                                                             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 xml:space="preserve">Miasto / ulica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Lipno: plac 11-go Listopada</w:t>
            </w:r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Powierzchnia [m²] lokali ogrzewanych paliwami stałymi, w których nastąpiła zmiana ogrzewania na:</w:t>
            </w:r>
          </w:p>
          <w:tbl>
            <w:tblPr>
              <w:tblW w:w="4705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352"/>
              <w:gridCol w:w="2352"/>
            </w:tblGrid>
            <w:tr>
              <w:trPr>
                <w:trHeight w:val="30" w:hRule="atLeast"/>
              </w:trPr>
              <w:tc>
                <w:tcPr>
                  <w:tcW w:w="23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zastosowanie koksu</w:t>
                  </w:r>
                </w:p>
              </w:tc>
              <w:tc>
                <w:tcPr>
                  <w:tcW w:w="23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3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wymiana na piec olejowy</w:t>
                  </w:r>
                </w:p>
              </w:tc>
              <w:tc>
                <w:tcPr>
                  <w:tcW w:w="23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3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wymiana na piec gazowy - gaz ziemny</w:t>
                  </w:r>
                </w:p>
              </w:tc>
              <w:tc>
                <w:tcPr>
                  <w:tcW w:w="23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3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 xml:space="preserve">wymiana na piec gazowy - LPG </w:t>
                  </w:r>
                </w:p>
              </w:tc>
              <w:tc>
                <w:tcPr>
                  <w:tcW w:w="23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3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 xml:space="preserve">wymiana na piec retortowy - ekogroszek </w:t>
                  </w:r>
                </w:p>
              </w:tc>
              <w:tc>
                <w:tcPr>
                  <w:tcW w:w="23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3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 xml:space="preserve">wymiana na piec retortowy - pelety </w:t>
                  </w:r>
                </w:p>
              </w:tc>
              <w:tc>
                <w:tcPr>
                  <w:tcW w:w="23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3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wymiana na ogrzewanie elektryczne</w:t>
                  </w:r>
                </w:p>
              </w:tc>
              <w:tc>
                <w:tcPr>
                  <w:tcW w:w="23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3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przyłączenie do ciepła sieciowego</w:t>
                  </w:r>
                </w:p>
              </w:tc>
              <w:tc>
                <w:tcPr>
                  <w:tcW w:w="23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1065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3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wymiana na pompę ciepła lub inne</w:t>
                  </w:r>
                </w:p>
              </w:tc>
              <w:tc>
                <w:tcPr>
                  <w:tcW w:w="23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  <w:bookmarkStart w:id="11" w:name="id15d"/>
            <w:bookmarkStart w:id="12" w:name="id15d"/>
            <w:bookmarkEnd w:id="12"/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Redukcja wielkości emisji poszczególnych substancji w powietrzu w ciągu roku osiągnięta w wyniku realizacji działania naprawczego, w ciągu roku realizacji programu ochrony powietrza (Mg/rok)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Całkowita szacunkowa redukcja emisji [Mg/rok]</w:t>
            </w:r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PM2,5</w:t>
            </w:r>
          </w:p>
          <w:tbl>
            <w:tblPr>
              <w:tblW w:w="124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40"/>
            </w:tblGrid>
            <w:tr>
              <w:trPr>
                <w:trHeight w:val="30" w:hRule="atLeast"/>
              </w:trPr>
              <w:tc>
                <w:tcPr>
                  <w:tcW w:w="12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0,73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  <w:bookmarkStart w:id="13" w:name="id15e"/>
            <w:bookmarkStart w:id="14" w:name="id15e"/>
            <w:bookmarkEnd w:id="14"/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Wysokość poniesionych kosztów (w PLN)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 13600044,64</w:t>
            </w:r>
            <w:r>
              <w:rPr/>
              <w:br/>
              <w:br/>
            </w:r>
          </w:p>
          <w:tbl>
            <w:tblPr>
              <w:tblW w:w="4705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852"/>
              <w:gridCol w:w="1852"/>
            </w:tblGrid>
            <w:tr>
              <w:trPr>
                <w:trHeight w:val="30" w:hRule="atLeast"/>
              </w:trPr>
              <w:tc>
                <w:tcPr>
                  <w:tcW w:w="28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8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8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3400044,64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8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8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8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8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8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10200000,00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Wysokość poniesionych kosztów (w EUR)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 3053719,38</w:t>
            </w:r>
            <w:r>
              <w:rPr/>
              <w:br/>
              <w:br/>
            </w:r>
          </w:p>
          <w:tbl>
            <w:tblPr>
              <w:tblW w:w="4705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831"/>
              <w:gridCol w:w="1873"/>
            </w:tblGrid>
            <w:tr>
              <w:trPr>
                <w:trHeight w:val="30" w:hRule="atLeast"/>
              </w:trPr>
              <w:tc>
                <w:tcPr>
                  <w:tcW w:w="28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87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87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763437,36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87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87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87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87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87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2290282,02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15" w:name="id15f-w-lbl"/>
            <w:bookmarkEnd w:id="15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  <w:bookmarkStart w:id="16" w:name="id15f-w-lbl1"/>
            <w:bookmarkEnd w:id="16"/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</w:p>
    <w:tbl>
      <w:tblPr>
        <w:tblW w:w="135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9741"/>
        <w:gridCol w:w="3302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9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9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KPsKPEEk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9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Edukacja ekologiczna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9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9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17" w:name="id161-w-lbl"/>
            <w:bookmarkEnd w:id="17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Opis</w:t>
            </w:r>
            <w:bookmarkStart w:id="18" w:name="id161-w-lbl1"/>
            <w:bookmarkEnd w:id="18"/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edukacja ekologiczna w szkołach średnich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9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9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 0408</w:t>
            </w:r>
          </w:p>
          <w:p>
            <w:pPr>
              <w:pStyle w:val="Normal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270" cy="19685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fillcolor="#a0a0a0" stroked="f" style="position:absolute;margin-left:0pt;margin-top:-1.55pt;width:0pt;height:1.45pt;mso-position-horizontal:center;mso-position-vertical:top">
                      <w10:wrap type="none"/>
                      <v:fill o:detectmouseclick="t" type="solid" color2="#5f5f5f"/>
                      <v:stroke color="#3465a4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9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styczeń 2023 - lipiec 2023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9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Stan zaawansowania realizacji działania naprawczego w odniesieniu do wartości zaplanowanej do wykonania w danym roku sprawozdawczym  [%]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9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średniookresowe (około roku)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9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E: inne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9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 xml:space="preserve">Efekt rzeczowy działania naprawczego obliczony (oszacowany) na podstawie wskaźnika(-ków) monitorowania postępu realizacji działania naprawczego w ciągu roku realizacji programu ochrony powietrza                                                             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Ilość osób uczestniczących w akcji [szt.]</w:t>
            </w:r>
          </w:p>
          <w:tbl>
            <w:tblPr>
              <w:tblW w:w="140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00"/>
            </w:tblGrid>
            <w:tr>
              <w:trPr>
                <w:trHeight w:val="30" w:hRule="atLeast"/>
              </w:trPr>
              <w:tc>
                <w:tcPr>
                  <w:tcW w:w="14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1049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19" w:name="id163"/>
            <w:bookmarkStart w:id="20" w:name="id163"/>
            <w:bookmarkEnd w:id="20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Ilość plakatów/ulotek [szt.]</w:t>
            </w:r>
          </w:p>
          <w:tbl>
            <w:tblPr>
              <w:tblW w:w="108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80"/>
            </w:tblGrid>
            <w:tr>
              <w:trPr>
                <w:trHeight w:val="30" w:hRule="atLeast"/>
              </w:trPr>
              <w:tc>
                <w:tcPr>
                  <w:tcW w:w="10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129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  <w:bookmarkStart w:id="21" w:name="id164"/>
            <w:bookmarkStart w:id="22" w:name="id164"/>
            <w:bookmarkEnd w:id="22"/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9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Redukcja wielkości emisji poszczególnych substancji w powietrzu w ciągu roku osiągnięta w wyniku realizacji działania naprawczego, w ciągu roku realizacji programu ochrony powietrza (Mg/rok)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9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Wysokość poniesionych kosztów (w PLN)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 0,00</w:t>
            </w:r>
            <w:r>
              <w:rPr/>
              <w:br/>
              <w:br/>
            </w:r>
          </w:p>
          <w:tbl>
            <w:tblPr>
              <w:tblW w:w="3181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212"/>
              <w:gridCol w:w="968"/>
            </w:tblGrid>
            <w:tr>
              <w:trPr>
                <w:trHeight w:val="30" w:hRule="atLeast"/>
              </w:trPr>
              <w:tc>
                <w:tcPr>
                  <w:tcW w:w="221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9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9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9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9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9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9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9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9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Wysokość poniesionych kosztów (w EUR)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 0,00</w:t>
            </w:r>
            <w:r>
              <w:rPr/>
              <w:br/>
              <w:br/>
            </w:r>
          </w:p>
          <w:tbl>
            <w:tblPr>
              <w:tblW w:w="3181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212"/>
              <w:gridCol w:w="968"/>
            </w:tblGrid>
            <w:tr>
              <w:trPr>
                <w:trHeight w:val="30" w:hRule="atLeast"/>
              </w:trPr>
              <w:tc>
                <w:tcPr>
                  <w:tcW w:w="221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9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9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9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9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9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9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21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9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9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23" w:name="id165-w-lbl"/>
            <w:bookmarkEnd w:id="23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  <w:bookmarkStart w:id="24" w:name="id165-w-lbl1"/>
            <w:bookmarkEnd w:id="24"/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</w:p>
    <w:tbl>
      <w:tblPr>
        <w:tblW w:w="135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8370"/>
        <w:gridCol w:w="4673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KPsKPZUZ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Zwiększanie udziału zieleni w przestrzeni miast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25" w:name="id167-w-lbl"/>
            <w:bookmarkEnd w:id="25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Opis</w:t>
            </w:r>
            <w:bookmarkStart w:id="26" w:name="id167-w-lbl1"/>
            <w:bookmarkEnd w:id="26"/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Nasadzenia zieleni na terenach będących własnością powiatu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 0408</w:t>
            </w:r>
          </w:p>
          <w:p>
            <w:pPr>
              <w:pStyle w:val="Normal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270" cy="19685"/>
                      <wp:effectExtent l="0" t="0" r="0" b="0"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fillcolor="#a0a0a0" stroked="f" style="position:absolute;margin-left:0pt;margin-top:-1.55pt;width:0pt;height:1.45pt;mso-position-horizontal:center;mso-position-vertical:top">
                      <w10:wrap type="none"/>
                      <v:fill o:detectmouseclick="t" type="solid" color2="#5f5f5f"/>
                      <v:stroke color="#3465a4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styczeń 2023 - lipiec 2023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Stan zaawansowania realizacji działania naprawczego w odniesieniu do wartości zaplanowanej do wykonania w danym roku sprawozdawczym  [%]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A: transport, E: inne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 xml:space="preserve">Efekt rzeczowy działania naprawczego obliczony (oszacowany) na podstawie wskaźnika(-ków) monitorowania postępu realizacji działania naprawczego w ciągu roku realizacji programu ochrony powietrza                                                             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tbl>
            <w:tblPr>
              <w:tblW w:w="4551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608"/>
              <w:gridCol w:w="2942"/>
            </w:tblGrid>
            <w:tr>
              <w:trPr>
                <w:trHeight w:val="30" w:hRule="atLeast"/>
              </w:trPr>
              <w:tc>
                <w:tcPr>
                  <w:tcW w:w="160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Ilość nasadzonej zieleni [szt.]</w:t>
                  </w:r>
                </w:p>
              </w:tc>
              <w:tc>
                <w:tcPr>
                  <w:tcW w:w="294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Miejsce nasadzeń/rewitalizacji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0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289</w:t>
                  </w:r>
                </w:p>
              </w:tc>
              <w:tc>
                <w:tcPr>
                  <w:tcW w:w="294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powiat lipnowski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Redukcja wielkości emisji poszczególnych substancji w powietrzu w ciągu roku osiągnięta w wyniku realizacji działania naprawczego, w ciągu roku realizacji programu ochrony powietrza (Mg/rok)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Wysokość poniesionych kosztów (w PLN)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 25000,00</w:t>
            </w:r>
            <w:r>
              <w:rPr/>
              <w:br/>
              <w:br/>
            </w:r>
          </w:p>
          <w:tbl>
            <w:tblPr>
              <w:tblW w:w="4551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758"/>
              <w:gridCol w:w="1792"/>
            </w:tblGrid>
            <w:tr>
              <w:trPr>
                <w:trHeight w:val="30" w:hRule="atLeast"/>
              </w:trPr>
              <w:tc>
                <w:tcPr>
                  <w:tcW w:w="275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79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5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79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18177,53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5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79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6822,47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5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79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5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79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5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79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5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79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Wysokość poniesionych kosztów (w EUR)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 5613,44</w:t>
            </w:r>
            <w:r>
              <w:rPr/>
              <w:br/>
              <w:br/>
            </w:r>
          </w:p>
          <w:tbl>
            <w:tblPr>
              <w:tblW w:w="4551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738"/>
              <w:gridCol w:w="1812"/>
            </w:tblGrid>
            <w:tr>
              <w:trPr>
                <w:trHeight w:val="30" w:hRule="atLeast"/>
              </w:trPr>
              <w:tc>
                <w:tcPr>
                  <w:tcW w:w="27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81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81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4081,54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81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1531,90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81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81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81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81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27" w:name="id169-w-lbl"/>
            <w:bookmarkEnd w:id="27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  <w:bookmarkStart w:id="28" w:name="id169-w-lbl1"/>
            <w:bookmarkEnd w:id="28"/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</w:p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 xml:space="preserve">Sprawozdanie okresowe z realizacji programu ochrony powietrza oraz jego aktualizacji </w:t>
      </w:r>
      <w:r>
        <w:rPr>
          <w:rFonts w:eastAsia="Calibri" w:cs="Calibri" w:ascii="Calibri" w:hAnsi="Calibri"/>
          <w:b/>
          <w:i w:val="false"/>
          <w:color w:val="000000"/>
          <w:vertAlign w:val="superscript"/>
        </w:rPr>
        <w:t>1)</w:t>
      </w:r>
      <w:r>
        <w:rPr>
          <w:rFonts w:eastAsia="Calibri" w:cs="Calibri" w:ascii="Calibri" w:hAnsi="Calibri"/>
          <w:b/>
          <w:i w:val="false"/>
          <w:color w:val="000000"/>
        </w:rPr>
        <w:t xml:space="preserve"> dla działań uwzględnionych w Programie Ochrony Powietrza, wynikających z innych dokumentów strategicznych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I. Informacja ogólna na temat sprawozdania okresowego z realizacji programu ochrony powietrza</w:t>
      </w:r>
    </w:p>
    <w:tbl>
      <w:tblPr>
        <w:tblW w:w="9055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9"/>
        <w:gridCol w:w="3000"/>
        <w:gridCol w:w="5556"/>
      </w:tblGrid>
      <w:tr>
        <w:trPr>
          <w:trHeight w:val="30" w:hRule="atLeast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2023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strefy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PL0404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programu ochrony powietrza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29" w:name="id16e-w-lbl"/>
            <w:bookmarkEnd w:id="29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Adres strony internetowej, pod którym znajduje się sprawozdanie okresowe z realizacji programu ochrony powietrza</w:t>
            </w:r>
            <w:bookmarkStart w:id="30" w:name="id16e-w-lbl1"/>
            <w:bookmarkEnd w:id="30"/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https://bip.kujawsko-pomorskie.pl/category/srodowisko-programy-ochrony-srodowiska/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urzędu marszałkowskiego/urzędu miasta/urzędu gminy/starostwa powiatowego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Starostwo Powiatowe w Lipnie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Adres pocztowy urzędu marszałkowskiego/urzędu miasta/urzędu gminy/starostwa powiatowego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Sierakowskiego 10B, Lipno, 87-600 Lipno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31" w:name="id170-w-lbl"/>
            <w:bookmarkEnd w:id="31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id="32" w:name="id170-w-lbl1"/>
            <w:bookmarkEnd w:id="32"/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Katarzyna Klimaszewska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33" w:name="id172-w-lbl"/>
            <w:bookmarkEnd w:id="33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id="34" w:name="id172-w-lbl1"/>
            <w:bookmarkEnd w:id="34"/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543066174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35" w:name="id174-w-lbl"/>
            <w:bookmarkEnd w:id="35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id="36" w:name="id174-w-lbl1"/>
            <w:bookmarkEnd w:id="36"/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srodowisko@lipnowski.powiat.pl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  <w:bookmarkStart w:id="37" w:name="id16d"/>
      <w:bookmarkEnd w:id="37"/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II. Zestawienie informacji na temat realizacji działań naprawczych</w:t>
      </w:r>
    </w:p>
    <w:tbl>
      <w:tblPr>
        <w:tblW w:w="135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8217"/>
        <w:gridCol w:w="4826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KPsKPPSC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Rozwój i podłączenie do sieci ciepłowniczej / gazowej (obiekty inne niż mieszkalne)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38" w:name="id177-w-lbl"/>
            <w:bookmarkEnd w:id="38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Opis</w:t>
            </w:r>
            <w:bookmarkStart w:id="39" w:name="id177-w-lbl1"/>
            <w:bookmarkEnd w:id="39"/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budowa budynku Szkoły Muzycznej wraz z salą koncertową i podłączenie jej do ciepłociągu (w miejscu po starym szpitalu)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 0408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styczeń 2023 - lipiec 2023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Stan zaawansowania realizacji działania naprawczego w odniesieniu do wartości zaplanowanej do wykonania w danym roku sprawozdawczym  [%]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D: źródła związane z handlem i mieszkalnictwem, B: przemysł, w tym wytwarzanie ciepła i energii elektrycznej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 xml:space="preserve">Efekt rzeczowy działania naprawczego obliczony (oszacowany) na podstawie wskaźnika(-ków) monitorowania postępu realizacji działania naprawczego w ciągu roku realizacji programu ochrony powietrza                                                             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 xml:space="preserve">Miasto / ulica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Lipno: Plac 11-go listopada</w:t>
            </w:r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Długość rozbudowanej/zmodernizowanej sieci cieplnej [m]</w:t>
            </w:r>
          </w:p>
          <w:tbl>
            <w:tblPr>
              <w:tblW w:w="156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60"/>
            </w:tblGrid>
            <w:tr>
              <w:trPr>
                <w:trHeight w:val="30" w:hRule="atLeast"/>
              </w:trPr>
              <w:tc>
                <w:tcPr>
                  <w:tcW w:w="156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55,00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40" w:name="id179"/>
            <w:bookmarkStart w:id="41" w:name="id179"/>
            <w:bookmarkEnd w:id="41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Powierzchnia ogrzewana przyłączona do sieci [m²]</w:t>
            </w:r>
          </w:p>
          <w:tbl>
            <w:tblPr>
              <w:tblW w:w="140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00"/>
            </w:tblGrid>
            <w:tr>
              <w:trPr>
                <w:trHeight w:val="30" w:hRule="atLeast"/>
              </w:trPr>
              <w:tc>
                <w:tcPr>
                  <w:tcW w:w="14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1065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42" w:name="id17a"/>
            <w:bookmarkStart w:id="43" w:name="id17a"/>
            <w:bookmarkEnd w:id="43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Moc zlikwidowanej kotłowni węglowej [kW]</w:t>
            </w:r>
          </w:p>
          <w:tbl>
            <w:tblPr>
              <w:tblW w:w="124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40"/>
            </w:tblGrid>
            <w:tr>
              <w:trPr>
                <w:trHeight w:val="30" w:hRule="atLeast"/>
              </w:trPr>
              <w:tc>
                <w:tcPr>
                  <w:tcW w:w="12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44" w:name="id17b"/>
            <w:bookmarkStart w:id="45" w:name="id17b"/>
            <w:bookmarkEnd w:id="45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Powierzchnia budynku poddanego termomodernizacji/wymienionej stolarki okiennej [m²]</w:t>
            </w:r>
          </w:p>
          <w:tbl>
            <w:tblPr>
              <w:tblW w:w="140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00"/>
            </w:tblGrid>
            <w:tr>
              <w:trPr>
                <w:trHeight w:val="30" w:hRule="atLeast"/>
              </w:trPr>
              <w:tc>
                <w:tcPr>
                  <w:tcW w:w="14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1065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  <w:bookmarkStart w:id="46" w:name="id17c"/>
            <w:bookmarkStart w:id="47" w:name="id17c"/>
            <w:bookmarkEnd w:id="47"/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Redukcja wielkości emisji poszczególnych substancji w powietrzu w ciągu roku osiągnięta w wyniku realizacji działania naprawczego, w ciągu roku realizacji programu ochrony powietrza (Mg/rok)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Wysokość poniesionych kosztów (w PLN)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 13600044,64</w:t>
            </w:r>
            <w:r>
              <w:rPr/>
              <w:br/>
              <w:br/>
            </w:r>
          </w:p>
          <w:tbl>
            <w:tblPr>
              <w:tblW w:w="4705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852"/>
              <w:gridCol w:w="1852"/>
            </w:tblGrid>
            <w:tr>
              <w:trPr>
                <w:trHeight w:val="30" w:hRule="atLeast"/>
              </w:trPr>
              <w:tc>
                <w:tcPr>
                  <w:tcW w:w="28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8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8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3400044,00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8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8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8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8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8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10200000,00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Wysokość poniesionych kosztów (w EUR)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 3053719,38</w:t>
            </w:r>
            <w:r>
              <w:rPr/>
              <w:br/>
              <w:br/>
            </w:r>
          </w:p>
          <w:tbl>
            <w:tblPr>
              <w:tblW w:w="4705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831"/>
              <w:gridCol w:w="1873"/>
            </w:tblGrid>
            <w:tr>
              <w:trPr>
                <w:trHeight w:val="30" w:hRule="atLeast"/>
              </w:trPr>
              <w:tc>
                <w:tcPr>
                  <w:tcW w:w="28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87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87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763437,22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87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87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87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87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87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2290282,02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48" w:name="id17d-w-lbl"/>
            <w:bookmarkEnd w:id="48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  <w:bookmarkStart w:id="49" w:name="id17d-w-lbl1"/>
            <w:bookmarkEnd w:id="49"/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</w:p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 xml:space="preserve">Informacje dodatkowe o kierunkach i zakresie podjętych działań naprawczych – zgodnie z Dz.U.2023 poz. 350, §10 ust. 1, pkt 1                             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Sejmik Województwa w uchwale antysmogowej wprowadził wymagania jakościowe dla biomasy dopuszczonej do stosowania w województwie.</w:t>
      </w:r>
      <w:bookmarkStart w:id="50" w:name="id180"/>
      <w:bookmarkEnd w:id="50"/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Podsumowanie kosztów realizacji działań naprawczych</w:t>
      </w:r>
    </w:p>
    <w:tbl>
      <w:tblPr>
        <w:tblW w:w="9575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15"/>
        <w:gridCol w:w="1759"/>
        <w:gridCol w:w="1601"/>
      </w:tblGrid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PLN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EUR</w:t>
            </w:r>
            <w:bookmarkStart w:id="51" w:name="id183"/>
            <w:bookmarkEnd w:id="51"/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wysokość całkowita kosztów, w tym: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27225089,28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6113052,20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Środki własne JST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6818266,17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1530956,12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Środki WFOŚiGW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6822,47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1531,90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Środki NFOŚiGW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Fundusze unijne RPO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Fundusze unijne POIŚ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Inne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20400000,00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4580564,04</w:t>
            </w:r>
            <w:bookmarkStart w:id="52" w:name="id182"/>
            <w:bookmarkEnd w:id="52"/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Podsumowanie efektów ekologicznych</w:t>
      </w:r>
    </w:p>
    <w:tbl>
      <w:tblPr>
        <w:tblW w:w="9007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1"/>
        <w:gridCol w:w="6535"/>
      </w:tblGrid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Nazwa substancji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Całkowita szacunkowa redukcja emisji [kg/rok]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PM10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PM2,5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731,97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B(a)P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0,000000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Benzen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Arsen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Nikiel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SO₂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NOx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CO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NMLZO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  <w:bookmarkStart w:id="53" w:name="id184"/>
            <w:bookmarkEnd w:id="53"/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Objaśnienia: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1) Informacja dotycząca sprawozdania okresowego z realizacji programu ochrony powietrza jest tożsama z informacją dotyczącą sprawozdania okresowego z realizacji aktualizacji programu ochrony powietrza.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2) Kod strefy określony zgodnie z art. 87 ust. 2a ustawy z dnia 27 kwietnia 2001 r. – Prawo ochrony środowiska (Dz. U. z 2022 r. poz. 2556, z późn. zm.) w załączniku do tej ustawy.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3) Kod dla programu może faktycznie być kodem strefy określonym w załączniku do ustawy z dnia 27 kwietnia 2001 r. – Prawo ochrony środowiska, do którego dodaje się symbol substancji, dla której zostały wykonane program ochrony powietrza lub jego aktualizacja, wraz z podaniem okresu uśredniania wyników pomiarów (na przykład PL1401PM10a). W przypadku aktualizacji programu ochrony powietrza można zastosować nowy kod programu aktualizowanego.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4) Kod działania naprawczego służący do identyfikacji działań naprawczych w sprawozdaniu z realizacji programu ochrony powietrza lub jego aktualizacji przygotowywanym zgodnie z wymaganiami określonymi w przepisach wydanych na podstawie art. 94 ust. 3 ustawy z dnia 27 kwietnia 2001 r. – Prawo ochrony środowiska.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5) Kod sytuacji przekroczenia służący do identyfikacji sytuacji przekroczeń w strefie. Każdej sytuacji przekroczenia nadaje się kod. Kod składa się z 7 pól: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a) kod kraju (dwa znaki: PL),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b) kod województwa (dwa znaki),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c) rok referencyjny, dla którego została wykonana roczna ocena jakości powietrza według art. 89 ustawy z dnia 27 kwietnia 2001 r. – Prawo ochrony środowiska (cztery cyfry),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d) kod strefy,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e) symbol zanieczyszczenia,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f) symbol czasu uśredniania (h/d/a/8) stężeń przekraczających poziom dopuszczalny lub poziom docelowy,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g) numer kolejny obszaru przekroczeń w strefie (dwa znaki).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Poszczególne pola należy oddzielać znakiem podkreślenia.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Przykład: PL_Mz_2018_PM10_d_01.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Wskazany sposób kodowania sytuacji przekroczeń stosuje się począwszy od 2020 r. – dla roku referencyjnego – 2019, dla którego wykonana została ocena jakości powietrza zgodnie z art. 89 ustawy z dnia 27 kwietnia 2001 r. – Prawo ochrony środowiska.</w:t>
      </w:r>
      <w:r>
        <w:br w:type="page"/>
      </w:r>
    </w:p>
    <w:p>
      <w:pPr>
        <w:pStyle w:val="Normal"/>
        <w:spacing w:before="0" w:after="0"/>
        <w:ind w:left="0" w:hanging="0"/>
        <w:jc w:val="left"/>
        <w:rPr/>
      </w:pPr>
      <w:r>
        <w:rPr/>
      </w:r>
      <w:bookmarkStart w:id="54" w:name="id187"/>
      <w:bookmarkStart w:id="55" w:name="id187"/>
      <w:bookmarkEnd w:id="55"/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 xml:space="preserve">Sprawozdanie z realizacji planu działań krótkoterminowych </w:t>
      </w:r>
      <w:r>
        <w:rPr>
          <w:rFonts w:eastAsia="Calibri" w:cs="Calibri" w:ascii="Calibri" w:hAnsi="Calibri"/>
          <w:b/>
          <w:i w:val="false"/>
          <w:color w:val="000000"/>
          <w:vertAlign w:val="superscript"/>
        </w:rPr>
        <w:t>1)</w:t>
      </w:r>
    </w:p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Nie realizowano planu działań krótkoterminowych</w:t>
      </w:r>
    </w:p>
    <w:sectPr>
      <w:type w:val="nextPage"/>
      <w:pgSz w:orient="landscape" w:w="16838" w:h="11906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overrideTableStyleFontSizeAndJustific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>
      <w:lang w:val="pl-PL" w:eastAsia="en-US" w:bidi="ar-SA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Wyrnienie">
    <w:name w:val="Wyróżnienie"/>
    <w:basedOn w:val="DefaultParagraphFont"/>
    <w:uiPriority w:val="20"/>
    <w:qFormat/>
    <w:rsid w:val="00d1197d"/>
    <w:rPr>
      <w:i/>
      <w:iCs/>
    </w:rPr>
  </w:style>
  <w:style w:type="character" w:styleId="Czeinternetowe">
    <w:name w:val="Łącze internetowe"/>
    <w:basedOn w:val="DefaultParagraphFont"/>
    <w:uiPriority w:val="99"/>
    <w:unhideWhenUsed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Podtytu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rPr>
      <w:lang w:val="pl-PL" w:eastAsia="en-US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LibreOffice/6.2.3.2$Windows_X86_64 LibreOffice_project/aecc05fe267cc68dde00352a451aa867b3b546ac</Application>
  <Pages>12</Pages>
  <Words>1728</Words>
  <Characters>11796</Characters>
  <CharactersWithSpaces>13357</CharactersWithSpaces>
  <Paragraphs>479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2023-12-18T14:07:26Z</dcterms:modified>
  <cp:revision>1</cp:revision>
  <dc:subject/>
  <dc:title/>
</cp:coreProperties>
</file>