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DB" w:rsidRPr="00A00CF5" w:rsidRDefault="00E20747" w:rsidP="00A00CF5">
      <w:pPr>
        <w:pStyle w:val="Akapitzlist"/>
        <w:ind w:left="0"/>
        <w:jc w:val="right"/>
        <w:rPr>
          <w:b/>
          <w:i/>
        </w:rPr>
      </w:pPr>
      <w:r>
        <w:rPr>
          <w:b/>
          <w:i/>
        </w:rPr>
        <w:t>Załącznik</w:t>
      </w:r>
    </w:p>
    <w:p w:rsidR="00A00CF5" w:rsidRDefault="00E20747" w:rsidP="00A00CF5">
      <w:pPr>
        <w:pStyle w:val="Akapitzlist"/>
        <w:ind w:left="0"/>
        <w:jc w:val="right"/>
        <w:rPr>
          <w:b/>
          <w:i/>
        </w:rPr>
      </w:pPr>
      <w:r>
        <w:rPr>
          <w:b/>
          <w:i/>
        </w:rPr>
        <w:t>do Uchwały Nr XXXVIII/228</w:t>
      </w:r>
      <w:r w:rsidR="003457CF">
        <w:rPr>
          <w:b/>
          <w:i/>
        </w:rPr>
        <w:t>/2018</w:t>
      </w:r>
    </w:p>
    <w:p w:rsidR="00E20747" w:rsidRPr="00A00CF5" w:rsidRDefault="00E20747" w:rsidP="00A00CF5">
      <w:pPr>
        <w:pStyle w:val="Akapitzlist"/>
        <w:ind w:left="0"/>
        <w:jc w:val="right"/>
        <w:rPr>
          <w:b/>
          <w:i/>
        </w:rPr>
      </w:pPr>
      <w:r w:rsidRPr="00E20747">
        <w:rPr>
          <w:b/>
          <w:i/>
        </w:rPr>
        <w:t>Rady Powiatu w Lipnie</w:t>
      </w:r>
    </w:p>
    <w:p w:rsidR="00A00CF5" w:rsidRPr="00A00CF5" w:rsidRDefault="003457CF" w:rsidP="00A00CF5">
      <w:pPr>
        <w:pStyle w:val="Akapitzlist"/>
        <w:ind w:left="0"/>
        <w:jc w:val="right"/>
        <w:rPr>
          <w:b/>
          <w:i/>
        </w:rPr>
      </w:pPr>
      <w:r>
        <w:rPr>
          <w:b/>
          <w:i/>
        </w:rPr>
        <w:t>z dnia</w:t>
      </w:r>
      <w:r w:rsidR="00E20747">
        <w:rPr>
          <w:b/>
          <w:i/>
        </w:rPr>
        <w:t xml:space="preserve"> 7 lutego</w:t>
      </w:r>
      <w:r>
        <w:rPr>
          <w:b/>
          <w:i/>
        </w:rPr>
        <w:t xml:space="preserve"> 2018</w:t>
      </w:r>
      <w:r w:rsidR="00A00CF5" w:rsidRPr="00A00CF5">
        <w:rPr>
          <w:b/>
          <w:i/>
        </w:rPr>
        <w:t xml:space="preserve"> r. </w:t>
      </w: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Pr="00A00CF5" w:rsidRDefault="00A00CF5" w:rsidP="00A00CF5">
      <w:pPr>
        <w:pStyle w:val="Akapitzlist"/>
        <w:ind w:left="0"/>
        <w:jc w:val="center"/>
        <w:rPr>
          <w:b/>
          <w:i/>
          <w:sz w:val="32"/>
          <w:szCs w:val="32"/>
        </w:rPr>
      </w:pPr>
    </w:p>
    <w:p w:rsidR="00A00CF5" w:rsidRDefault="00A00CF5" w:rsidP="00A00CF5">
      <w:pPr>
        <w:pStyle w:val="Akapitzlist"/>
        <w:ind w:left="0"/>
        <w:jc w:val="center"/>
        <w:rPr>
          <w:b/>
          <w:sz w:val="32"/>
          <w:szCs w:val="32"/>
        </w:rPr>
      </w:pPr>
      <w:r w:rsidRPr="00A00CF5">
        <w:rPr>
          <w:b/>
          <w:sz w:val="32"/>
          <w:szCs w:val="32"/>
        </w:rPr>
        <w:t>Program Ochrony Zdrowia Psychicznego</w:t>
      </w:r>
    </w:p>
    <w:p w:rsidR="00A00CF5" w:rsidRDefault="00A00CF5" w:rsidP="00A00CF5">
      <w:pPr>
        <w:pStyle w:val="Akapitzlist"/>
        <w:ind w:left="0"/>
        <w:jc w:val="center"/>
        <w:rPr>
          <w:b/>
          <w:sz w:val="32"/>
          <w:szCs w:val="32"/>
        </w:rPr>
      </w:pPr>
      <w:r w:rsidRPr="00A00CF5">
        <w:rPr>
          <w:b/>
          <w:sz w:val="32"/>
          <w:szCs w:val="32"/>
        </w:rPr>
        <w:t>dla Powiatu Lipnowskiego</w:t>
      </w:r>
    </w:p>
    <w:p w:rsidR="00A00CF5" w:rsidRPr="00A00CF5" w:rsidRDefault="00A00CF5" w:rsidP="00A00CF5">
      <w:pPr>
        <w:pStyle w:val="Akapitzlist"/>
        <w:ind w:left="0"/>
        <w:jc w:val="center"/>
        <w:rPr>
          <w:b/>
          <w:sz w:val="32"/>
          <w:szCs w:val="32"/>
        </w:rPr>
      </w:pPr>
      <w:r w:rsidRPr="00A00CF5">
        <w:rPr>
          <w:b/>
          <w:sz w:val="32"/>
          <w:szCs w:val="32"/>
        </w:rPr>
        <w:t>na lata 2017-2022</w:t>
      </w:r>
    </w:p>
    <w:p w:rsidR="00A00CF5" w:rsidRDefault="00A00CF5" w:rsidP="00A00CF5">
      <w:pPr>
        <w:pStyle w:val="Akapitzlist"/>
        <w:ind w:left="0"/>
        <w:jc w:val="center"/>
        <w:rPr>
          <w:b/>
          <w:i/>
        </w:rPr>
      </w:pPr>
    </w:p>
    <w:p w:rsidR="00A00CF5" w:rsidRDefault="00A00CF5" w:rsidP="00A00CF5">
      <w:pPr>
        <w:pStyle w:val="Akapitzlist"/>
        <w:ind w:left="0"/>
        <w:jc w:val="center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jc w:val="right"/>
        <w:rPr>
          <w:b/>
          <w:i/>
        </w:rPr>
      </w:pPr>
    </w:p>
    <w:p w:rsidR="00A00CF5" w:rsidRDefault="00A00CF5" w:rsidP="00A00CF5">
      <w:pPr>
        <w:pStyle w:val="Akapitzlist"/>
        <w:ind w:left="0"/>
        <w:rPr>
          <w:b/>
          <w:i/>
        </w:rPr>
      </w:pPr>
    </w:p>
    <w:p w:rsidR="00A00CF5" w:rsidRPr="00A00CF5" w:rsidRDefault="00A00CF5" w:rsidP="00A00CF5">
      <w:pPr>
        <w:pStyle w:val="Akapitzlist"/>
        <w:ind w:left="0"/>
        <w:jc w:val="right"/>
        <w:rPr>
          <w:b/>
          <w:i/>
          <w:sz w:val="28"/>
          <w:szCs w:val="28"/>
        </w:rPr>
      </w:pPr>
    </w:p>
    <w:p w:rsidR="00A00CF5" w:rsidRPr="00FD3970" w:rsidRDefault="00A00CF5" w:rsidP="00FD3970">
      <w:pPr>
        <w:pStyle w:val="Akapitzlist"/>
        <w:ind w:left="0"/>
        <w:jc w:val="center"/>
        <w:rPr>
          <w:b/>
          <w:sz w:val="28"/>
          <w:szCs w:val="28"/>
        </w:rPr>
      </w:pPr>
      <w:r w:rsidRPr="00A00CF5">
        <w:rPr>
          <w:b/>
          <w:sz w:val="28"/>
          <w:szCs w:val="28"/>
        </w:rPr>
        <w:t>Lipno 2017</w:t>
      </w:r>
    </w:p>
    <w:p w:rsidR="003B0412" w:rsidRPr="00FD3970" w:rsidRDefault="003B0412" w:rsidP="00FD3970">
      <w:pPr>
        <w:rPr>
          <w:b/>
          <w:sz w:val="28"/>
          <w:szCs w:val="28"/>
        </w:rPr>
      </w:pPr>
      <w:r w:rsidRPr="00FD3970">
        <w:rPr>
          <w:b/>
          <w:sz w:val="28"/>
          <w:szCs w:val="28"/>
        </w:rPr>
        <w:lastRenderedPageBreak/>
        <w:t>Spis treści</w:t>
      </w:r>
    </w:p>
    <w:p w:rsidR="003B0412" w:rsidRDefault="003B0412" w:rsidP="003C2CB1">
      <w:pPr>
        <w:jc w:val="both"/>
      </w:pPr>
    </w:p>
    <w:p w:rsidR="003B0412" w:rsidRPr="00713EE9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713EE9">
        <w:rPr>
          <w:sz w:val="28"/>
          <w:szCs w:val="28"/>
        </w:rPr>
        <w:t>Wstęp……………………………………………………………</w:t>
      </w:r>
      <w:r w:rsidR="003C2CB1">
        <w:rPr>
          <w:sz w:val="28"/>
          <w:szCs w:val="28"/>
        </w:rPr>
        <w:t>…3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Podstawa prawna programu………………………….................</w:t>
      </w:r>
      <w:r w:rsidR="003C2CB1">
        <w:rPr>
          <w:sz w:val="28"/>
          <w:szCs w:val="28"/>
        </w:rPr>
        <w:t>....</w:t>
      </w:r>
      <w:r w:rsidR="00DC0E7C">
        <w:rPr>
          <w:sz w:val="28"/>
          <w:szCs w:val="28"/>
        </w:rPr>
        <w:t>.</w:t>
      </w:r>
      <w:r w:rsidR="003C2CB1">
        <w:rPr>
          <w:sz w:val="28"/>
          <w:szCs w:val="28"/>
        </w:rPr>
        <w:t>6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713EE9">
        <w:rPr>
          <w:sz w:val="28"/>
          <w:szCs w:val="28"/>
        </w:rPr>
        <w:t>Podmiot koordynujący…………………………………………</w:t>
      </w:r>
      <w:r w:rsidR="003C2CB1">
        <w:rPr>
          <w:sz w:val="28"/>
          <w:szCs w:val="28"/>
        </w:rPr>
        <w:t>….</w:t>
      </w:r>
      <w:r w:rsidR="00DC0E7C">
        <w:rPr>
          <w:sz w:val="28"/>
          <w:szCs w:val="28"/>
        </w:rPr>
        <w:t>.</w:t>
      </w:r>
      <w:r w:rsidR="003C2CB1">
        <w:rPr>
          <w:sz w:val="28"/>
          <w:szCs w:val="28"/>
        </w:rPr>
        <w:t>6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713EE9">
        <w:rPr>
          <w:sz w:val="28"/>
          <w:szCs w:val="28"/>
        </w:rPr>
        <w:t>Populacja podlegająca jednostce samorządu terytorialnego…</w:t>
      </w:r>
      <w:r w:rsidR="003C2CB1">
        <w:rPr>
          <w:sz w:val="28"/>
          <w:szCs w:val="28"/>
        </w:rPr>
        <w:t>……</w:t>
      </w:r>
      <w:r w:rsidR="00DC0E7C">
        <w:rPr>
          <w:sz w:val="28"/>
          <w:szCs w:val="28"/>
        </w:rPr>
        <w:t>.</w:t>
      </w:r>
      <w:r w:rsidR="003C2CB1">
        <w:rPr>
          <w:sz w:val="28"/>
          <w:szCs w:val="28"/>
        </w:rPr>
        <w:t>7</w:t>
      </w:r>
    </w:p>
    <w:p w:rsidR="003B0412" w:rsidRPr="00AB5246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 w:rsidRPr="00AB5246">
        <w:rPr>
          <w:sz w:val="28"/>
          <w:szCs w:val="28"/>
        </w:rPr>
        <w:t xml:space="preserve">Instytucje na terenie Powiatu Lipnowskiego udzielające wsparcia </w:t>
      </w:r>
    </w:p>
    <w:p w:rsidR="003B0412" w:rsidRDefault="003B0412" w:rsidP="00DC0E7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zakresie pomocy psychiatrycznej…………………………………</w:t>
      </w:r>
      <w:r w:rsidR="003C2CB1">
        <w:rPr>
          <w:sz w:val="28"/>
          <w:szCs w:val="28"/>
        </w:rPr>
        <w:t>…</w:t>
      </w:r>
      <w:r w:rsidR="00DC0E7C">
        <w:rPr>
          <w:sz w:val="28"/>
          <w:szCs w:val="28"/>
        </w:rPr>
        <w:t>…</w:t>
      </w:r>
      <w:r w:rsidR="003C2CB1">
        <w:rPr>
          <w:sz w:val="28"/>
          <w:szCs w:val="28"/>
        </w:rPr>
        <w:t>8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Cel, priorytety i oczekiwane efekty programu ochrony zdrowia psychicznego dla Powiatu Lipnowskiego………………………</w:t>
      </w:r>
      <w:r w:rsidR="00DC0E7C">
        <w:rPr>
          <w:sz w:val="28"/>
          <w:szCs w:val="28"/>
        </w:rPr>
        <w:t>...</w:t>
      </w:r>
      <w:r w:rsidR="003C2CB1">
        <w:rPr>
          <w:sz w:val="28"/>
          <w:szCs w:val="28"/>
        </w:rPr>
        <w:t>23</w:t>
      </w:r>
    </w:p>
    <w:p w:rsidR="00F36AF8" w:rsidRPr="00F36AF8" w:rsidRDefault="003C07F0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Realizacja</w:t>
      </w:r>
      <w:r w:rsidR="003B0412" w:rsidRPr="00AB5246">
        <w:rPr>
          <w:sz w:val="28"/>
          <w:szCs w:val="28"/>
        </w:rPr>
        <w:t xml:space="preserve">, źródła finansowania, koordynowanie i </w:t>
      </w:r>
      <w:r w:rsidR="003B0412">
        <w:rPr>
          <w:sz w:val="28"/>
          <w:szCs w:val="28"/>
        </w:rPr>
        <w:t xml:space="preserve"> monitorowanie programu ochrony zdrowia psychic</w:t>
      </w:r>
      <w:r w:rsidR="00F441F5">
        <w:rPr>
          <w:sz w:val="28"/>
          <w:szCs w:val="28"/>
        </w:rPr>
        <w:t xml:space="preserve">znego </w:t>
      </w:r>
      <w:r w:rsidR="00B904DB">
        <w:rPr>
          <w:sz w:val="28"/>
          <w:szCs w:val="28"/>
        </w:rPr>
        <w:t xml:space="preserve">dla Powiatu Lipnowskiego </w:t>
      </w:r>
      <w:r w:rsidR="00F441F5">
        <w:rPr>
          <w:sz w:val="28"/>
          <w:szCs w:val="28"/>
        </w:rPr>
        <w:t xml:space="preserve">na lata 2017- 2022 </w:t>
      </w:r>
      <w:r w:rsidR="003B0412">
        <w:rPr>
          <w:sz w:val="28"/>
          <w:szCs w:val="28"/>
        </w:rPr>
        <w:t>…………………………….</w:t>
      </w:r>
      <w:r w:rsidR="00DC0E7C">
        <w:rPr>
          <w:sz w:val="28"/>
          <w:szCs w:val="28"/>
        </w:rPr>
        <w:t>.</w:t>
      </w:r>
      <w:r w:rsidR="003C2CB1">
        <w:rPr>
          <w:sz w:val="28"/>
          <w:szCs w:val="28"/>
        </w:rPr>
        <w:t>30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Harmonogram, czas realizacji programu i przeznaczone środki finansowe………………………………………………………</w:t>
      </w:r>
      <w:r w:rsidR="00DC0E7C">
        <w:rPr>
          <w:sz w:val="28"/>
          <w:szCs w:val="28"/>
        </w:rPr>
        <w:t>…</w:t>
      </w:r>
      <w:r w:rsidR="003C2CB1">
        <w:rPr>
          <w:sz w:val="28"/>
          <w:szCs w:val="28"/>
        </w:rPr>
        <w:t>32</w:t>
      </w:r>
    </w:p>
    <w:p w:rsidR="003B0412" w:rsidRDefault="003B0412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3C2CB1">
        <w:rPr>
          <w:sz w:val="28"/>
          <w:szCs w:val="28"/>
        </w:rPr>
        <w:t>akończenie………………………………………………………34</w:t>
      </w:r>
    </w:p>
    <w:p w:rsidR="00F441F5" w:rsidRDefault="00F441F5" w:rsidP="00DC0E7C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Bibliografia………………………………………………………</w:t>
      </w:r>
      <w:r w:rsidR="00DC0E7C">
        <w:rPr>
          <w:sz w:val="28"/>
          <w:szCs w:val="28"/>
        </w:rPr>
        <w:t>.</w:t>
      </w:r>
      <w:r>
        <w:rPr>
          <w:sz w:val="28"/>
          <w:szCs w:val="28"/>
        </w:rPr>
        <w:t>35</w:t>
      </w:r>
    </w:p>
    <w:p w:rsidR="003B0412" w:rsidRPr="00AB5246" w:rsidRDefault="003B0412" w:rsidP="00DC0E7C">
      <w:pPr>
        <w:pStyle w:val="Akapitzlist"/>
        <w:spacing w:line="360" w:lineRule="auto"/>
        <w:ind w:left="1440"/>
        <w:jc w:val="both"/>
        <w:rPr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A00CF5" w:rsidRDefault="00A00CF5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3B0412">
      <w:pPr>
        <w:pStyle w:val="Akapitzlist"/>
        <w:ind w:left="0"/>
        <w:rPr>
          <w:b/>
          <w:sz w:val="28"/>
          <w:szCs w:val="28"/>
        </w:rPr>
      </w:pPr>
    </w:p>
    <w:p w:rsidR="00FD3970" w:rsidRDefault="00FD3970" w:rsidP="003B0412">
      <w:pPr>
        <w:pStyle w:val="Akapitzlist"/>
        <w:ind w:left="0"/>
        <w:rPr>
          <w:b/>
          <w:sz w:val="28"/>
          <w:szCs w:val="28"/>
        </w:rPr>
      </w:pPr>
    </w:p>
    <w:p w:rsidR="003B0412" w:rsidRDefault="003B0412" w:rsidP="00756625">
      <w:pPr>
        <w:pStyle w:val="Akapitzlist"/>
        <w:ind w:left="0"/>
        <w:jc w:val="center"/>
        <w:rPr>
          <w:b/>
          <w:sz w:val="28"/>
          <w:szCs w:val="28"/>
        </w:rPr>
      </w:pPr>
    </w:p>
    <w:p w:rsidR="00262088" w:rsidRDefault="00262088" w:rsidP="00756625">
      <w:pPr>
        <w:pStyle w:val="Akapitzlist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31441F">
        <w:rPr>
          <w:b/>
          <w:sz w:val="28"/>
          <w:szCs w:val="28"/>
        </w:rPr>
        <w:lastRenderedPageBreak/>
        <w:t>WSTĘP</w:t>
      </w:r>
    </w:p>
    <w:p w:rsidR="00756625" w:rsidRDefault="00756625" w:rsidP="00756625">
      <w:pPr>
        <w:pStyle w:val="Akapitzlist"/>
        <w:ind w:left="1080"/>
        <w:jc w:val="both"/>
        <w:rPr>
          <w:b/>
          <w:sz w:val="28"/>
          <w:szCs w:val="28"/>
        </w:rPr>
      </w:pPr>
    </w:p>
    <w:p w:rsidR="00756625" w:rsidRPr="0031441F" w:rsidRDefault="00756625" w:rsidP="00756625">
      <w:pPr>
        <w:pStyle w:val="Akapitzlist"/>
        <w:ind w:left="1080"/>
        <w:jc w:val="both"/>
        <w:rPr>
          <w:b/>
          <w:sz w:val="28"/>
          <w:szCs w:val="28"/>
        </w:rPr>
      </w:pPr>
    </w:p>
    <w:p w:rsidR="00262088" w:rsidRPr="00D706DD" w:rsidRDefault="00262088" w:rsidP="00262088">
      <w:pPr>
        <w:pStyle w:val="Default"/>
        <w:ind w:left="2552"/>
        <w:jc w:val="right"/>
        <w:rPr>
          <w:sz w:val="20"/>
          <w:szCs w:val="20"/>
        </w:rPr>
      </w:pPr>
      <w:r w:rsidRPr="00D706DD">
        <w:rPr>
          <w:i/>
          <w:iCs/>
          <w:sz w:val="20"/>
          <w:szCs w:val="20"/>
        </w:rPr>
        <w:t xml:space="preserve">„(…) zdrowie psychiczne jest fundamentalnym dobrem osobistym człowieka, a ochrona praw osób z zaburzeniami psychicznymi należy do obowiązków państwa (…)”¹ </w:t>
      </w:r>
    </w:p>
    <w:p w:rsidR="00262088" w:rsidRPr="00DB1D8A" w:rsidRDefault="00262088" w:rsidP="00262088">
      <w:pPr>
        <w:pStyle w:val="Default"/>
        <w:ind w:left="2835"/>
        <w:jc w:val="right"/>
        <w:rPr>
          <w:sz w:val="20"/>
          <w:szCs w:val="20"/>
        </w:rPr>
      </w:pPr>
      <w:r w:rsidRPr="00DB1D8A">
        <w:rPr>
          <w:sz w:val="20"/>
          <w:szCs w:val="20"/>
        </w:rPr>
        <w:t>/Z preambuły do ustawy z dnia 19 sierpnia 1994 r. o ochronie zdrowia psychicznego (</w:t>
      </w:r>
      <w:proofErr w:type="spellStart"/>
      <w:r w:rsidRPr="00DB1D8A">
        <w:rPr>
          <w:sz w:val="20"/>
          <w:szCs w:val="20"/>
        </w:rPr>
        <w:t>t.j</w:t>
      </w:r>
      <w:proofErr w:type="spellEnd"/>
      <w:r w:rsidRPr="00DB1D8A">
        <w:rPr>
          <w:sz w:val="20"/>
          <w:szCs w:val="20"/>
        </w:rPr>
        <w:t xml:space="preserve">.: z dnia 5 kwietnia 2017 r. </w:t>
      </w:r>
      <w:hyperlink r:id="rId8" w:history="1">
        <w:r w:rsidRPr="00DB1D8A">
          <w:rPr>
            <w:rStyle w:val="Hipercze"/>
            <w:color w:val="auto"/>
            <w:sz w:val="20"/>
            <w:szCs w:val="20"/>
          </w:rPr>
          <w:t>(Dz. U. z 2017 r. poz. 882)</w:t>
        </w:r>
      </w:hyperlink>
      <w:r w:rsidRPr="00DB1D8A">
        <w:rPr>
          <w:color w:val="auto"/>
          <w:sz w:val="20"/>
          <w:szCs w:val="20"/>
        </w:rPr>
        <w:t>/</w:t>
      </w:r>
      <w:r w:rsidRPr="00DB1D8A">
        <w:rPr>
          <w:sz w:val="20"/>
          <w:szCs w:val="20"/>
        </w:rPr>
        <w:t xml:space="preserve"> </w:t>
      </w:r>
    </w:p>
    <w:p w:rsidR="00262088" w:rsidRDefault="00262088" w:rsidP="00262088">
      <w:pPr>
        <w:spacing w:line="276" w:lineRule="auto"/>
        <w:ind w:firstLine="708"/>
        <w:jc w:val="both"/>
        <w:rPr>
          <w:sz w:val="28"/>
          <w:szCs w:val="28"/>
        </w:rPr>
      </w:pPr>
    </w:p>
    <w:p w:rsidR="00756625" w:rsidRPr="0031441F" w:rsidRDefault="00756625" w:rsidP="00262088">
      <w:pPr>
        <w:spacing w:line="276" w:lineRule="auto"/>
        <w:ind w:firstLine="708"/>
        <w:jc w:val="both"/>
        <w:rPr>
          <w:sz w:val="28"/>
          <w:szCs w:val="28"/>
        </w:rPr>
      </w:pPr>
    </w:p>
    <w:p w:rsidR="00262088" w:rsidRPr="0031441F" w:rsidRDefault="00262088" w:rsidP="0026208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Zdrowie psychiczne to fundamentalne dobro człowieka i stanowi szczególnie istotny element składający się na całokształt zdrowia każdego człowieka. Zdrowie psychiczne traktowane jako kluczowa sprawa dla obywateli, społeczeństwa oraz postępu jest kapitałem pozwalającym na realizowanie ich intelektualnego i emocjonalnego potencjału oraz odgrywanie ról w życiu społecznym, w szkole i w pracy. Dobry stan zdrowia psychicznego obywateli pozytywnie wpływa na ich dobrobyt, solidarność i sprawiedliwość społeczną.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Z kolei zły stan zdrowia psychicznego, zarówno dla obywateli, jak i dla systemów społecznych, jest źródłem rozmaitych problemów, kosztów, strat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>i obciążeń</w:t>
      </w:r>
      <w:r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262088" w:rsidRDefault="00262088" w:rsidP="0026208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Według szacunków Światowej Organizacji Zdrowia (WHO), która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w 2005 r. opracowała kompleksowe ramy działań w zakresie zdrowia psychicznego, zaburzenia zdrowia psychicznego staną się jednym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z poważniejszych problemów zdrowotnych występujących do roku 2020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w populacji europejskiej, albowiem problemy emocjonalne i schorzenia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o podłożu psychicznym są powszechne we wszystkich krajach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i społecznościach. W związku z tym, zdrowie psychiczne stanowi od lat istotny element zainteresowania zdrowiem publicznym. Mając na uwadze rozmiar </w:t>
      </w:r>
    </w:p>
    <w:p w:rsidR="00262088" w:rsidRPr="0031441F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i dynamikę problematyki zdrowia psychicznego w celu poprawy jakości życia obywateli europejskich zostało opracowanych szereg dokumentów przez Światową Organizację Zdrowia oraz organy Unii Europejskiej, w tym m.in. </w:t>
      </w:r>
      <w:r w:rsidRPr="00224469">
        <w:rPr>
          <w:iCs/>
          <w:sz w:val="28"/>
          <w:szCs w:val="28"/>
        </w:rPr>
        <w:t>Zielona Księga. Poprawa zdrowia psychicznego ludności. Strategia zdrowia psychicznego dla Unii Europejskiej</w:t>
      </w:r>
      <w:r w:rsidR="00C321AF" w:rsidRPr="00224469">
        <w:rPr>
          <w:rStyle w:val="Odwoanieprzypisudolnego"/>
          <w:iCs/>
          <w:sz w:val="28"/>
          <w:szCs w:val="28"/>
        </w:rPr>
        <w:footnoteReference w:id="2"/>
      </w:r>
      <w:r w:rsidRPr="0031441F">
        <w:rPr>
          <w:sz w:val="28"/>
          <w:szCs w:val="28"/>
        </w:rPr>
        <w:t xml:space="preserve">, która proponuje ustanowienie wspólnotowej strategii zdrowia psychicznego. Należy też zaznaczyć, </w:t>
      </w:r>
      <w:r w:rsidR="00756625">
        <w:rPr>
          <w:sz w:val="28"/>
          <w:szCs w:val="28"/>
        </w:rPr>
        <w:br/>
      </w:r>
      <w:r w:rsidRPr="0031441F">
        <w:rPr>
          <w:sz w:val="28"/>
          <w:szCs w:val="28"/>
        </w:rPr>
        <w:t xml:space="preserve">że Światowa Organizacja Zdrowia (WHO) opracowała w perspektywie wieloletniej plan pod nazwą </w:t>
      </w:r>
      <w:r w:rsidRPr="00224469">
        <w:rPr>
          <w:iCs/>
          <w:sz w:val="28"/>
          <w:szCs w:val="28"/>
        </w:rPr>
        <w:t xml:space="preserve">Spójny Plan Działania w zakresie Zdrowia </w:t>
      </w:r>
      <w:r w:rsidRPr="00224469">
        <w:rPr>
          <w:iCs/>
          <w:sz w:val="28"/>
          <w:szCs w:val="28"/>
        </w:rPr>
        <w:lastRenderedPageBreak/>
        <w:t xml:space="preserve">Psychicznego 2013-2020, </w:t>
      </w:r>
      <w:r w:rsidRPr="0031441F">
        <w:rPr>
          <w:sz w:val="28"/>
          <w:szCs w:val="28"/>
        </w:rPr>
        <w:t xml:space="preserve">który podkreśla przede wszystkim podstawowe znaczenie zdrowia psychicznego, jako warunku osiągnięcia zdrowia przez wszystkich. Program ten oparty jest na podejściu uwzględniającym cały cykl życia i za cel stawia osiągnięcie sprawiedliwości w zdrowiu poprzez powszechny dostęp do opieki zdrowotnej oraz podkreślenie roli i znaczenia prewencji. W planie działania postawiono na cztery następujące najważniejsze cele realizowane przez kraje na całym świecie, tj.: </w:t>
      </w:r>
    </w:p>
    <w:p w:rsidR="00262088" w:rsidRPr="00D706DD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– bardziej efektywne przywództwo i zarządzanie w dziedzinie zdrowia psychicznego,</w:t>
      </w:r>
    </w:p>
    <w:p w:rsidR="00262088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– zapewnienie wszechstronnych, zintegrowanych świadczeń zdrowotnych </w:t>
      </w:r>
    </w:p>
    <w:p w:rsidR="00262088" w:rsidRPr="0031441F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i Społecznych udzielanych w jednostkach opieki środowiskowej, </w:t>
      </w:r>
    </w:p>
    <w:p w:rsidR="00262088" w:rsidRPr="0031441F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– wdrożenie strategii zapobiegania i promocji zdrowia psychicznego, </w:t>
      </w:r>
    </w:p>
    <w:p w:rsidR="00262088" w:rsidRPr="0031441F" w:rsidRDefault="00262088" w:rsidP="00262088">
      <w:pPr>
        <w:pStyle w:val="Default"/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– wzmocnienie systemów informacji, dowodów naukowych i badań na rzecz zdrowia psychicznego</w:t>
      </w:r>
      <w:r>
        <w:rPr>
          <w:rStyle w:val="Odwoanieprzypisudolnego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 w:rsidRPr="00224469">
        <w:rPr>
          <w:sz w:val="28"/>
          <w:szCs w:val="28"/>
        </w:rPr>
        <w:t xml:space="preserve">W roku 2013 został przyjęty także </w:t>
      </w:r>
      <w:r w:rsidRPr="00224469">
        <w:rPr>
          <w:iCs/>
          <w:sz w:val="28"/>
          <w:szCs w:val="28"/>
        </w:rPr>
        <w:t xml:space="preserve">Europejski Plan Działania na rzecz Zdrowia Psychicznego </w:t>
      </w:r>
      <w:r w:rsidRPr="0031441F">
        <w:rPr>
          <w:sz w:val="28"/>
          <w:szCs w:val="28"/>
        </w:rPr>
        <w:t xml:space="preserve">wychodzący naprzeciw aktualnym oczekiwaniom i wyzwaniom zdrowia psychicznego i </w:t>
      </w:r>
      <w:r>
        <w:rPr>
          <w:sz w:val="28"/>
          <w:szCs w:val="28"/>
        </w:rPr>
        <w:t xml:space="preserve"> </w:t>
      </w:r>
      <w:r w:rsidRPr="0031441F">
        <w:rPr>
          <w:sz w:val="28"/>
          <w:szCs w:val="28"/>
        </w:rPr>
        <w:t>jest w pełni zgodny z wartościami i priorytetami Nowej Europejskiej Polityki Wspierającej Działania Rządów i Społeczeństw na Rzecz Zdrowia i Dobrostanu Człowieka – Zdrowie 2020</w:t>
      </w:r>
      <w:r w:rsidR="00224469">
        <w:rPr>
          <w:rStyle w:val="Odwoanieprzypisudolnego"/>
          <w:sz w:val="28"/>
          <w:szCs w:val="28"/>
        </w:rPr>
        <w:footnoteReference w:id="4"/>
      </w:r>
      <w:r w:rsidR="00224469">
        <w:rPr>
          <w:sz w:val="28"/>
          <w:szCs w:val="28"/>
        </w:rPr>
        <w:t>.</w:t>
      </w:r>
    </w:p>
    <w:p w:rsidR="00262088" w:rsidRPr="00AA3416" w:rsidRDefault="00262088" w:rsidP="00262088">
      <w:pPr>
        <w:spacing w:line="276" w:lineRule="auto"/>
        <w:ind w:firstLine="708"/>
        <w:jc w:val="both"/>
        <w:rPr>
          <w:sz w:val="28"/>
          <w:szCs w:val="28"/>
        </w:rPr>
      </w:pPr>
      <w:r w:rsidRPr="00AA3416">
        <w:rPr>
          <w:sz w:val="28"/>
          <w:szCs w:val="28"/>
        </w:rPr>
        <w:t>Powiat lipnowski również chce przyczynić się do poprawy stanu zdrowia swoich mieszkańców i wdraża  strategię zapobiegania i promocję zdrowia psychicznego wśród młodzieży szkolnej (ponadgimnazjalnej) poprzez  spotkania i prelekcje wskazujące na  późniejsze skutki dotyczące nadużywania alkoholu</w:t>
      </w:r>
      <w:r w:rsidRPr="00AA3416">
        <w:rPr>
          <w:rStyle w:val="Odwoanieprzypisudolnego"/>
          <w:sz w:val="28"/>
          <w:szCs w:val="28"/>
        </w:rPr>
        <w:footnoteReference w:id="5"/>
      </w:r>
      <w:r w:rsidRPr="00AA3416">
        <w:rPr>
          <w:sz w:val="28"/>
          <w:szCs w:val="28"/>
        </w:rPr>
        <w:t xml:space="preserve">  jak również eksperymentowania i zażywania substancji szkodliwych dla zdrowia</w:t>
      </w:r>
      <w:r w:rsidRPr="00AA3416">
        <w:rPr>
          <w:rStyle w:val="Odwoanieprzypisudolnego"/>
          <w:sz w:val="28"/>
          <w:szCs w:val="28"/>
        </w:rPr>
        <w:footnoteReference w:id="6"/>
      </w:r>
      <w:r w:rsidRPr="00AA3416">
        <w:rPr>
          <w:sz w:val="28"/>
          <w:szCs w:val="28"/>
        </w:rPr>
        <w:t xml:space="preserve">, tym samym zwiększyć wiedzę młodzieży w zakresie ochrony zdrowia psychicznego, a co za tym idzie również  profilaktyki HIV/AIDS. Powiat również dostrzega konieczność kształtowania właściwych postaw wśród młodzieży wobec osób z zaburzeniami psychicznymi, szczególnie życzliwości, tolerancji, przeciwdziałania ich dyskryminacji. </w:t>
      </w:r>
    </w:p>
    <w:p w:rsidR="00262088" w:rsidRDefault="00262088" w:rsidP="008E5C1A">
      <w:pPr>
        <w:spacing w:line="276" w:lineRule="auto"/>
        <w:ind w:firstLine="708"/>
        <w:jc w:val="both"/>
        <w:rPr>
          <w:sz w:val="28"/>
          <w:szCs w:val="28"/>
        </w:rPr>
      </w:pPr>
      <w:r w:rsidRPr="003426EC">
        <w:rPr>
          <w:sz w:val="28"/>
          <w:szCs w:val="28"/>
        </w:rPr>
        <w:t xml:space="preserve">Współcześnie na świecie, za najlepszy model opieki psychiatrycznej uważa się ten określany mianem psychiatrii środowiskowej. Zakłada on powstanie </w:t>
      </w:r>
      <w:r w:rsidRPr="003426EC">
        <w:rPr>
          <w:sz w:val="28"/>
          <w:szCs w:val="28"/>
        </w:rPr>
        <w:lastRenderedPageBreak/>
        <w:t>takiego rodzaju pomocy osobom z zaburzeniami psychicznymi, który jest dostępny i położony w pobliżu miejsca zamieszkania. Jest zorientowany na osoby z zaburzeniami i oferuje im wszechstronne oddziaływania terapeutyczne. Umożliwia elastyczne podejście w zakresie czasu trwania i intensywności oddziaływań. Elastyczność oznacza również dostosowanie do specjalnych, indywidualnych potrzeb poszczególnych osób. Taki system jest dostosowany kulturowo, uwzględnia i angażuje zasoby społeczności lokalnych, normalizuje przez to naturalne systemy wsparcia, a nie odcina je lub marginalizuje. System ten powinien być skupiony na mocnych stronach</w:t>
      </w:r>
      <w:r>
        <w:rPr>
          <w:sz w:val="28"/>
          <w:szCs w:val="28"/>
        </w:rPr>
        <w:t xml:space="preserve"> </w:t>
      </w:r>
      <w:r w:rsidRPr="003426EC">
        <w:rPr>
          <w:sz w:val="28"/>
          <w:szCs w:val="28"/>
        </w:rPr>
        <w:t xml:space="preserve">osób zgłaszających się po pomoc a jego funkcjonowanie powinno podlegać systematycznej ewaluacji </w:t>
      </w:r>
    </w:p>
    <w:p w:rsidR="00262088" w:rsidRPr="00AB1D0C" w:rsidRDefault="00262088" w:rsidP="008E5C1A">
      <w:pPr>
        <w:spacing w:line="276" w:lineRule="auto"/>
        <w:jc w:val="both"/>
        <w:rPr>
          <w:sz w:val="28"/>
          <w:szCs w:val="28"/>
        </w:rPr>
      </w:pPr>
      <w:r w:rsidRPr="003426EC">
        <w:rPr>
          <w:sz w:val="28"/>
          <w:szCs w:val="28"/>
        </w:rPr>
        <w:t>i ewentualnym modyfikacjom</w:t>
      </w:r>
      <w:r>
        <w:rPr>
          <w:rStyle w:val="Odwoanieprzypisudolnego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262088" w:rsidRPr="00264645" w:rsidRDefault="005601CC" w:rsidP="008E5C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Powiat Lipnowski</w:t>
      </w:r>
      <w:r w:rsidR="00262088" w:rsidRPr="00264645">
        <w:rPr>
          <w:sz w:val="28"/>
          <w:szCs w:val="28"/>
        </w:rPr>
        <w:t>, stawia także na psychiatrię środowiskową, która głównie zacznie rozwijać się na terenie powi</w:t>
      </w:r>
      <w:r w:rsidR="00224469">
        <w:rPr>
          <w:sz w:val="28"/>
          <w:szCs w:val="28"/>
        </w:rPr>
        <w:t>atu  poprzez pilotażowy program</w:t>
      </w:r>
      <w:r w:rsidR="00262088" w:rsidRPr="00264645">
        <w:rPr>
          <w:sz w:val="28"/>
          <w:szCs w:val="28"/>
        </w:rPr>
        <w:t xml:space="preserve">, do którego chce przystąpić Szpital Lipno Sp. z o.o. Co poprawi jakość leczenia psychiatrycznego, jego dostępność, ciągłość, a także godziwość warunków niesienia pomocy, jak również pomoc chorym w odzyskiwaniu zdrowia, pozycji społecznej, oczekiwanej jakości życia. Przeciwdziałanie stygmatyzacji </w:t>
      </w:r>
    </w:p>
    <w:p w:rsidR="00262088" w:rsidRPr="00996BEC" w:rsidRDefault="00262088" w:rsidP="008E5C1A">
      <w:pPr>
        <w:spacing w:line="276" w:lineRule="auto"/>
        <w:jc w:val="both"/>
        <w:rPr>
          <w:i/>
          <w:color w:val="C00000"/>
          <w:sz w:val="28"/>
          <w:szCs w:val="28"/>
        </w:rPr>
      </w:pPr>
      <w:r w:rsidRPr="00264645">
        <w:rPr>
          <w:sz w:val="28"/>
          <w:szCs w:val="28"/>
        </w:rPr>
        <w:t>i wykluczeniu, a także ograniczenie negatywnych skutków hospitalizacji</w:t>
      </w:r>
      <w:r w:rsidRPr="00996BEC">
        <w:rPr>
          <w:i/>
          <w:color w:val="C00000"/>
          <w:sz w:val="28"/>
          <w:szCs w:val="28"/>
        </w:rPr>
        <w:t xml:space="preserve">. </w:t>
      </w:r>
    </w:p>
    <w:p w:rsidR="00262088" w:rsidRDefault="00262088" w:rsidP="008E5C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Dlatego Rozporządzenie Rady Ministrów z dnia 8 lutego 2017 roku </w:t>
      </w:r>
      <w:r>
        <w:rPr>
          <w:sz w:val="28"/>
          <w:szCs w:val="28"/>
        </w:rPr>
        <w:br/>
        <w:t xml:space="preserve">w sprawie Narodowego Programu Ochrony Zdrowia Psychicznego na lata 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2017-2022</w:t>
      </w:r>
      <w:r w:rsidR="00264645">
        <w:rPr>
          <w:rStyle w:val="Odwoanieprzypisudolnego"/>
          <w:sz w:val="28"/>
          <w:szCs w:val="28"/>
        </w:rPr>
        <w:footnoteReference w:id="8"/>
      </w:r>
      <w:r>
        <w:rPr>
          <w:sz w:val="28"/>
          <w:szCs w:val="28"/>
        </w:rPr>
        <w:t xml:space="preserve"> ustanawia i określa strategię działań mających na celu:</w:t>
      </w:r>
      <w:r w:rsidRPr="0031441F">
        <w:rPr>
          <w:sz w:val="28"/>
          <w:szCs w:val="28"/>
        </w:rPr>
        <w:t xml:space="preserve"> </w:t>
      </w:r>
    </w:p>
    <w:p w:rsidR="00262088" w:rsidRDefault="00262088" w:rsidP="008E5C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441F">
        <w:rPr>
          <w:sz w:val="28"/>
          <w:szCs w:val="28"/>
        </w:rPr>
        <w:t xml:space="preserve"> zapewnienia osobom z zaburzeniami psychicznymi </w:t>
      </w:r>
      <w:r>
        <w:rPr>
          <w:sz w:val="28"/>
          <w:szCs w:val="28"/>
        </w:rPr>
        <w:t xml:space="preserve">kompleksowej, </w:t>
      </w:r>
      <w:r w:rsidRPr="0031441F">
        <w:rPr>
          <w:sz w:val="28"/>
          <w:szCs w:val="28"/>
        </w:rPr>
        <w:t>wielostronnej i powszechnie dostępnej opieki zdrowotnej oraz innych form opieki i pomocy niezbędnych do życia w śr</w:t>
      </w:r>
      <w:r>
        <w:rPr>
          <w:sz w:val="28"/>
          <w:szCs w:val="28"/>
        </w:rPr>
        <w:t>odowisku rodzinnym i społecznym;</w:t>
      </w:r>
    </w:p>
    <w:p w:rsidR="00262088" w:rsidRDefault="00262088" w:rsidP="008E5C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kształtowanie wobec osób z zaburzeniami psychicznymi właściwych postaw społecznych, szczególności zrozumienia, tolerancji, życzliwości, a także przeciwdziałania ich dyskryminacji.</w:t>
      </w:r>
    </w:p>
    <w:p w:rsidR="00262088" w:rsidRPr="0031441F" w:rsidRDefault="00262088" w:rsidP="008E5C1A">
      <w:p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ab/>
        <w:t xml:space="preserve">Realizacja wytycznych w zakresie ochrony zdrowia psychicznego </w:t>
      </w:r>
      <w:r w:rsidRPr="0031441F">
        <w:rPr>
          <w:sz w:val="28"/>
          <w:szCs w:val="28"/>
        </w:rPr>
        <w:br/>
        <w:t>i działania określone w niniejszym programie wymagają stałej kooperacji uczestniczących w nim podmiotów.</w:t>
      </w:r>
    </w:p>
    <w:p w:rsidR="00262088" w:rsidRPr="0031441F" w:rsidRDefault="00262088" w:rsidP="008E5C1A">
      <w:p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Niniejszy Program określa najbardziej istotne elementy polityki zdrowotnej Powiatu Lipnowskiego i wyznacza kierunki działania w zakresie poprawy stanu zdrowia psychicznego mieszkańców, zaspokojenia ich potrzeb zdrowotnych oraz organizacji opieki zdrowotnej.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lastRenderedPageBreak/>
        <w:t xml:space="preserve">Program obejmuje przedstawienie propozycji planowanych działań </w:t>
      </w:r>
      <w:r w:rsidRPr="0031441F">
        <w:rPr>
          <w:sz w:val="28"/>
          <w:szCs w:val="28"/>
        </w:rPr>
        <w:br/>
        <w:t>w obszarze zdrowia psychicznego, zawierając diagnozę aktualnego stanu oraz</w:t>
      </w:r>
    </w:p>
    <w:p w:rsidR="00AA3416" w:rsidRDefault="00262088" w:rsidP="00262088">
      <w:p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 xml:space="preserve"> cele polityki zdrowotnej Powiatu Lipnowskiego zakresie ochrony zdrowia psychicznego</w:t>
      </w:r>
      <w:r w:rsidR="008E5C1A">
        <w:rPr>
          <w:sz w:val="28"/>
          <w:szCs w:val="28"/>
        </w:rPr>
        <w:t>.</w:t>
      </w:r>
    </w:p>
    <w:p w:rsidR="00E24F6E" w:rsidRDefault="00E24F6E" w:rsidP="00262088">
      <w:pPr>
        <w:spacing w:line="276" w:lineRule="auto"/>
        <w:jc w:val="both"/>
        <w:rPr>
          <w:sz w:val="28"/>
          <w:szCs w:val="28"/>
        </w:rPr>
      </w:pPr>
    </w:p>
    <w:p w:rsidR="0013514B" w:rsidRDefault="00E24F6E" w:rsidP="0013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. </w:t>
      </w:r>
      <w:r w:rsidR="00756625">
        <w:rPr>
          <w:b/>
          <w:sz w:val="28"/>
          <w:szCs w:val="28"/>
        </w:rPr>
        <w:t>PODSTAWA PRAWNA PROGRAMU</w:t>
      </w:r>
    </w:p>
    <w:p w:rsidR="00650E27" w:rsidRDefault="00650E27" w:rsidP="00650E27">
      <w:pPr>
        <w:rPr>
          <w:sz w:val="28"/>
          <w:szCs w:val="28"/>
        </w:rPr>
      </w:pPr>
    </w:p>
    <w:p w:rsidR="0013514B" w:rsidRPr="00E24F6E" w:rsidRDefault="0013514B" w:rsidP="00E24F6E">
      <w:pPr>
        <w:spacing w:line="276" w:lineRule="auto"/>
        <w:rPr>
          <w:sz w:val="28"/>
          <w:szCs w:val="28"/>
        </w:rPr>
      </w:pPr>
      <w:r w:rsidRPr="0013514B">
        <w:rPr>
          <w:sz w:val="28"/>
          <w:szCs w:val="28"/>
        </w:rPr>
        <w:t xml:space="preserve">Rozporządzenie Rady Ministrów z dnia 8 lutego 2017 r. w sprawie Narodowego Programu </w:t>
      </w:r>
      <w:r>
        <w:rPr>
          <w:sz w:val="28"/>
          <w:szCs w:val="28"/>
        </w:rPr>
        <w:t xml:space="preserve"> </w:t>
      </w:r>
      <w:r w:rsidRPr="0013514B">
        <w:rPr>
          <w:sz w:val="28"/>
          <w:szCs w:val="28"/>
        </w:rPr>
        <w:t>Ochrony Zdrowia Psychicznego na lata 2017-2022 (Dz. U.</w:t>
      </w:r>
      <w:r>
        <w:rPr>
          <w:sz w:val="28"/>
          <w:szCs w:val="28"/>
        </w:rPr>
        <w:t xml:space="preserve"> </w:t>
      </w:r>
      <w:r w:rsidRPr="0013514B">
        <w:rPr>
          <w:sz w:val="28"/>
          <w:szCs w:val="28"/>
        </w:rPr>
        <w:t>z 2017 r. poz. 458).</w:t>
      </w:r>
    </w:p>
    <w:p w:rsidR="00E24F6E" w:rsidRDefault="00E24F6E" w:rsidP="0013514B">
      <w:pPr>
        <w:spacing w:line="276" w:lineRule="auto"/>
        <w:jc w:val="both"/>
        <w:rPr>
          <w:b/>
          <w:sz w:val="28"/>
          <w:szCs w:val="28"/>
        </w:rPr>
      </w:pPr>
    </w:p>
    <w:p w:rsidR="00756625" w:rsidRDefault="0013514B" w:rsidP="001351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62088" w:rsidRPr="0031441F">
        <w:rPr>
          <w:b/>
          <w:sz w:val="28"/>
          <w:szCs w:val="28"/>
        </w:rPr>
        <w:t>II</w:t>
      </w:r>
      <w:r w:rsidR="00224469">
        <w:rPr>
          <w:b/>
          <w:sz w:val="28"/>
          <w:szCs w:val="28"/>
        </w:rPr>
        <w:t>.</w:t>
      </w:r>
      <w:r w:rsidR="009814E4">
        <w:rPr>
          <w:b/>
          <w:sz w:val="28"/>
          <w:szCs w:val="28"/>
        </w:rPr>
        <w:t xml:space="preserve"> </w:t>
      </w:r>
      <w:r w:rsidR="00756625">
        <w:rPr>
          <w:b/>
          <w:sz w:val="28"/>
          <w:szCs w:val="28"/>
        </w:rPr>
        <w:t>PODMIOT KOORDYNUJĄCY</w:t>
      </w:r>
    </w:p>
    <w:p w:rsidR="009814E4" w:rsidRDefault="001305DE" w:rsidP="001351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05DE" w:rsidRDefault="001305DE" w:rsidP="0013514B">
      <w:pPr>
        <w:spacing w:line="276" w:lineRule="auto"/>
        <w:jc w:val="both"/>
        <w:rPr>
          <w:b/>
          <w:bCs/>
          <w:sz w:val="28"/>
          <w:szCs w:val="28"/>
        </w:rPr>
      </w:pPr>
      <w:r w:rsidRPr="00006610">
        <w:rPr>
          <w:sz w:val="28"/>
          <w:szCs w:val="28"/>
        </w:rPr>
        <w:t xml:space="preserve">Na podstawie art. 4 ust. 1 pkt 2 ustawy z dnia 5 czerwca 1998 r. </w:t>
      </w:r>
      <w:r w:rsidR="0013514B">
        <w:rPr>
          <w:sz w:val="28"/>
          <w:szCs w:val="28"/>
        </w:rPr>
        <w:br/>
      </w:r>
      <w:r w:rsidRPr="00006610">
        <w:rPr>
          <w:sz w:val="28"/>
          <w:szCs w:val="28"/>
        </w:rPr>
        <w:t>o samorządzie powiatowym</w:t>
      </w:r>
      <w:r>
        <w:rPr>
          <w:rStyle w:val="Odwoanieprzypisudolnego"/>
          <w:sz w:val="28"/>
          <w:szCs w:val="28"/>
        </w:rPr>
        <w:footnoteReference w:id="9"/>
      </w:r>
      <w:r>
        <w:rPr>
          <w:sz w:val="28"/>
          <w:szCs w:val="28"/>
        </w:rPr>
        <w:t xml:space="preserve"> i </w:t>
      </w:r>
      <w:r w:rsidRPr="00006610">
        <w:rPr>
          <w:sz w:val="28"/>
          <w:szCs w:val="28"/>
        </w:rPr>
        <w:t>art. 2 ust. 4 pkt 1 ustawy z dnia 19 sierpnia 1994 r. o ochronie zdrowia psychicznego</w:t>
      </w:r>
      <w:r>
        <w:rPr>
          <w:rStyle w:val="Odwoanieprzypisudolnego"/>
          <w:sz w:val="28"/>
          <w:szCs w:val="28"/>
        </w:rPr>
        <w:footnoteReference w:id="10"/>
      </w:r>
      <w:r>
        <w:rPr>
          <w:sz w:val="28"/>
          <w:szCs w:val="28"/>
        </w:rPr>
        <w:t xml:space="preserve"> oraz § 1 R</w:t>
      </w:r>
      <w:r w:rsidRPr="00006610">
        <w:rPr>
          <w:sz w:val="28"/>
          <w:szCs w:val="28"/>
        </w:rPr>
        <w:t>ozporządzenia Rady</w:t>
      </w:r>
      <w:r>
        <w:rPr>
          <w:sz w:val="28"/>
          <w:szCs w:val="28"/>
        </w:rPr>
        <w:t xml:space="preserve"> Ministrów z dnia 8 lutego 2017</w:t>
      </w:r>
      <w:r w:rsidRPr="00006610">
        <w:rPr>
          <w:sz w:val="28"/>
          <w:szCs w:val="28"/>
        </w:rPr>
        <w:t>r. w sprawie Narodowego Programu Ochrony Zdrowia Psychicznego na lata  2017-2022</w:t>
      </w:r>
      <w:r>
        <w:rPr>
          <w:rStyle w:val="Odwoanieprzypisudolnego"/>
          <w:sz w:val="28"/>
          <w:szCs w:val="28"/>
        </w:rPr>
        <w:footnoteReference w:id="11"/>
      </w:r>
      <w:r w:rsidRPr="00006610">
        <w:rPr>
          <w:sz w:val="28"/>
          <w:szCs w:val="28"/>
        </w:rPr>
        <w:t xml:space="preserve"> powołany został Uchwałą</w:t>
      </w:r>
      <w:r>
        <w:rPr>
          <w:sz w:val="28"/>
          <w:szCs w:val="28"/>
        </w:rPr>
        <w:t xml:space="preserve"> </w:t>
      </w:r>
      <w:r w:rsidRPr="005C59C8">
        <w:rPr>
          <w:sz w:val="28"/>
          <w:szCs w:val="28"/>
        </w:rPr>
        <w:t xml:space="preserve">Nr </w:t>
      </w:r>
      <w:r>
        <w:rPr>
          <w:sz w:val="28"/>
          <w:szCs w:val="28"/>
        </w:rPr>
        <w:t>236</w:t>
      </w:r>
      <w:r w:rsidRPr="005C59C8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5C59C8">
        <w:rPr>
          <w:sz w:val="28"/>
          <w:szCs w:val="28"/>
        </w:rPr>
        <w:t xml:space="preserve"> Zarządu Powiatu</w:t>
      </w:r>
      <w:r>
        <w:rPr>
          <w:sz w:val="28"/>
          <w:szCs w:val="28"/>
        </w:rPr>
        <w:t xml:space="preserve"> w Lipnie </w:t>
      </w:r>
      <w:r w:rsidRPr="005C59C8">
        <w:rPr>
          <w:sz w:val="28"/>
          <w:szCs w:val="28"/>
        </w:rPr>
        <w:t xml:space="preserve">z dnia </w:t>
      </w:r>
      <w:r>
        <w:rPr>
          <w:sz w:val="28"/>
          <w:szCs w:val="28"/>
        </w:rPr>
        <w:t>14 czerwca 2017</w:t>
      </w:r>
      <w:r w:rsidRPr="005C59C8">
        <w:rPr>
          <w:sz w:val="28"/>
          <w:szCs w:val="28"/>
        </w:rPr>
        <w:t xml:space="preserve"> r.  </w:t>
      </w:r>
      <w:r>
        <w:rPr>
          <w:b/>
          <w:bCs/>
          <w:sz w:val="28"/>
          <w:szCs w:val="28"/>
        </w:rPr>
        <w:t>Lokalny</w:t>
      </w:r>
      <w:r w:rsidRPr="005C59C8">
        <w:rPr>
          <w:b/>
          <w:bCs/>
          <w:sz w:val="28"/>
          <w:szCs w:val="28"/>
        </w:rPr>
        <w:t xml:space="preserve"> Zespół Koordynujący Realizację Programu Ochrony Zdrowia</w:t>
      </w:r>
      <w:r w:rsidRPr="00D833F6">
        <w:rPr>
          <w:b/>
          <w:bCs/>
        </w:rPr>
        <w:t xml:space="preserve"> </w:t>
      </w:r>
      <w:r w:rsidRPr="005C59C8">
        <w:rPr>
          <w:b/>
          <w:bCs/>
          <w:sz w:val="28"/>
          <w:szCs w:val="28"/>
        </w:rPr>
        <w:t>Psychicznego</w:t>
      </w:r>
      <w:r w:rsidR="009814E4">
        <w:rPr>
          <w:b/>
          <w:bCs/>
          <w:sz w:val="28"/>
          <w:szCs w:val="28"/>
        </w:rPr>
        <w:t xml:space="preserve"> </w:t>
      </w:r>
      <w:r w:rsidR="000664B4">
        <w:rPr>
          <w:b/>
          <w:bCs/>
          <w:sz w:val="28"/>
          <w:szCs w:val="28"/>
        </w:rPr>
        <w:br/>
      </w:r>
      <w:r w:rsidR="009814E4">
        <w:rPr>
          <w:b/>
          <w:bCs/>
          <w:sz w:val="28"/>
          <w:szCs w:val="28"/>
        </w:rPr>
        <w:t>w składzie: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Kazimiera Kwiatkowska – </w:t>
      </w:r>
      <w:proofErr w:type="spellStart"/>
      <w:r w:rsidR="00CC7AF9">
        <w:rPr>
          <w:sz w:val="28"/>
          <w:szCs w:val="28"/>
        </w:rPr>
        <w:t>Inpektor</w:t>
      </w:r>
      <w:proofErr w:type="spellEnd"/>
      <w:r w:rsidR="00CC7AF9">
        <w:rPr>
          <w:sz w:val="28"/>
          <w:szCs w:val="28"/>
        </w:rPr>
        <w:t xml:space="preserve"> w Starostwie Powiatowym w Lipnie -</w:t>
      </w:r>
      <w:r>
        <w:rPr>
          <w:sz w:val="28"/>
          <w:szCs w:val="28"/>
        </w:rPr>
        <w:t>Przewodnicząca Zespołu</w:t>
      </w:r>
      <w:r w:rsidR="000664B4">
        <w:rPr>
          <w:sz w:val="28"/>
          <w:szCs w:val="28"/>
        </w:rPr>
        <w:t>,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Elżbieta Mazanowska – Przewodnicząca Komisji Ochrony Zdrow</w:t>
      </w:r>
      <w:r w:rsidR="000664B4">
        <w:rPr>
          <w:sz w:val="28"/>
          <w:szCs w:val="28"/>
        </w:rPr>
        <w:t>ia, Rodziny i Opieki Społecznej,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Józef </w:t>
      </w:r>
      <w:proofErr w:type="spellStart"/>
      <w:r>
        <w:rPr>
          <w:sz w:val="28"/>
          <w:szCs w:val="28"/>
        </w:rPr>
        <w:t>Waleczko</w:t>
      </w:r>
      <w:proofErr w:type="spellEnd"/>
      <w:r>
        <w:rPr>
          <w:sz w:val="28"/>
          <w:szCs w:val="28"/>
        </w:rPr>
        <w:t xml:space="preserve"> – </w:t>
      </w:r>
      <w:r w:rsidR="000664B4">
        <w:rPr>
          <w:sz w:val="28"/>
          <w:szCs w:val="28"/>
        </w:rPr>
        <w:t>Prezes Zarzą</w:t>
      </w:r>
      <w:r w:rsidR="00CC7AF9">
        <w:rPr>
          <w:sz w:val="28"/>
          <w:szCs w:val="28"/>
        </w:rPr>
        <w:t>du Szpital Lipno sp. z o.o.</w:t>
      </w:r>
      <w:r w:rsidR="000664B4">
        <w:rPr>
          <w:sz w:val="28"/>
          <w:szCs w:val="28"/>
        </w:rPr>
        <w:t>,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Jerzy </w:t>
      </w:r>
      <w:proofErr w:type="spellStart"/>
      <w:r>
        <w:rPr>
          <w:sz w:val="28"/>
          <w:szCs w:val="28"/>
        </w:rPr>
        <w:t>Szyjkowski</w:t>
      </w:r>
      <w:proofErr w:type="spellEnd"/>
      <w:r>
        <w:rPr>
          <w:sz w:val="28"/>
          <w:szCs w:val="28"/>
        </w:rPr>
        <w:t xml:space="preserve"> – </w:t>
      </w:r>
      <w:r w:rsidR="00CC7AF9">
        <w:rPr>
          <w:sz w:val="28"/>
          <w:szCs w:val="28"/>
        </w:rPr>
        <w:t>Dyrektor ds. Lecznictwa w Szpital Lipno Sp. z o.o.</w:t>
      </w:r>
      <w:r w:rsidR="000664B4">
        <w:rPr>
          <w:sz w:val="28"/>
          <w:szCs w:val="28"/>
        </w:rPr>
        <w:t>,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Joanna Przybyszewska</w:t>
      </w:r>
      <w:r w:rsidR="00CC7AF9">
        <w:rPr>
          <w:sz w:val="28"/>
          <w:szCs w:val="28"/>
        </w:rPr>
        <w:t xml:space="preserve"> – Kierownik Powiatowego Centrum Pomocy</w:t>
      </w:r>
      <w:r w:rsidR="000664B4">
        <w:rPr>
          <w:sz w:val="28"/>
          <w:szCs w:val="28"/>
        </w:rPr>
        <w:t xml:space="preserve"> Rodzinie,</w:t>
      </w:r>
    </w:p>
    <w:p w:rsid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Mariola </w:t>
      </w:r>
      <w:proofErr w:type="spellStart"/>
      <w:r>
        <w:rPr>
          <w:sz w:val="28"/>
          <w:szCs w:val="28"/>
        </w:rPr>
        <w:t>Ejdowaska</w:t>
      </w:r>
      <w:proofErr w:type="spellEnd"/>
      <w:r w:rsidR="000664B4">
        <w:rPr>
          <w:sz w:val="28"/>
          <w:szCs w:val="28"/>
        </w:rPr>
        <w:t xml:space="preserve">- Dyrektor Domu Pomocy w Nowej Wsi, </w:t>
      </w:r>
    </w:p>
    <w:p w:rsidR="009814E4" w:rsidRPr="009814E4" w:rsidRDefault="009814E4" w:rsidP="0013514B">
      <w:pPr>
        <w:pStyle w:val="Akapitzlist"/>
        <w:numPr>
          <w:ilvl w:val="0"/>
          <w:numId w:val="31"/>
        </w:numPr>
        <w:spacing w:line="276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Ewa </w:t>
      </w:r>
      <w:proofErr w:type="spellStart"/>
      <w:r>
        <w:rPr>
          <w:sz w:val="28"/>
          <w:szCs w:val="28"/>
        </w:rPr>
        <w:t>Elwertowska</w:t>
      </w:r>
      <w:proofErr w:type="spellEnd"/>
      <w:r w:rsidR="000664B4">
        <w:rPr>
          <w:sz w:val="28"/>
          <w:szCs w:val="28"/>
        </w:rPr>
        <w:t xml:space="preserve"> – Dyrektor Poradni Psychologiczno-Pedagogicznej </w:t>
      </w:r>
      <w:r w:rsidR="000664B4">
        <w:rPr>
          <w:sz w:val="28"/>
          <w:szCs w:val="28"/>
        </w:rPr>
        <w:br/>
        <w:t>w Lipnie</w:t>
      </w:r>
    </w:p>
    <w:p w:rsidR="000664B4" w:rsidRDefault="000664B4" w:rsidP="0013514B">
      <w:pPr>
        <w:pStyle w:val="Tekstpodstawowy2"/>
        <w:spacing w:after="0" w:line="276" w:lineRule="auto"/>
        <w:jc w:val="both"/>
        <w:rPr>
          <w:sz w:val="28"/>
          <w:szCs w:val="28"/>
        </w:rPr>
      </w:pPr>
      <w:r w:rsidRPr="000664B4">
        <w:rPr>
          <w:sz w:val="28"/>
          <w:szCs w:val="28"/>
        </w:rPr>
        <w:t>Do podstawowych zadań Zespołu Koordynującego należy:</w:t>
      </w:r>
      <w:r>
        <w:rPr>
          <w:sz w:val="28"/>
          <w:szCs w:val="28"/>
        </w:rPr>
        <w:br/>
      </w:r>
      <w:r w:rsidR="00C318A5">
        <w:rPr>
          <w:sz w:val="28"/>
          <w:szCs w:val="28"/>
        </w:rPr>
        <w:t xml:space="preserve">1. </w:t>
      </w:r>
      <w:r w:rsidRPr="000664B4">
        <w:rPr>
          <w:sz w:val="28"/>
          <w:szCs w:val="28"/>
        </w:rPr>
        <w:t xml:space="preserve">Opracowanie Powiatowego Programu Ochrony Zdrowia Psychicznego na lata </w:t>
      </w:r>
      <w:r w:rsidRPr="000664B4">
        <w:rPr>
          <w:sz w:val="28"/>
          <w:szCs w:val="28"/>
        </w:rPr>
        <w:lastRenderedPageBreak/>
        <w:t>2017- 2022 uwzględniającego potrzeby ludności Powiatu w zakresie zdrowia psychicznego i opieki psychiatrycznej oraz dostosowanie do nich skoordynow</w:t>
      </w:r>
      <w:r>
        <w:rPr>
          <w:sz w:val="28"/>
          <w:szCs w:val="28"/>
        </w:rPr>
        <w:t xml:space="preserve">anej działalności różnych form </w:t>
      </w:r>
      <w:r w:rsidRPr="000664B4">
        <w:rPr>
          <w:sz w:val="28"/>
          <w:szCs w:val="28"/>
        </w:rPr>
        <w:t xml:space="preserve">i oparcia społecznego oraz aktywizacji zawodowej. </w:t>
      </w:r>
    </w:p>
    <w:p w:rsidR="001305DE" w:rsidRDefault="00C318A5" w:rsidP="000664B4">
      <w:pPr>
        <w:pStyle w:val="Tekstpodstawowy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64B4" w:rsidRPr="000664B4">
        <w:rPr>
          <w:sz w:val="28"/>
          <w:szCs w:val="28"/>
        </w:rPr>
        <w:t xml:space="preserve">Realizacja, koordynowanie i monitorowanie Programu.  </w:t>
      </w:r>
    </w:p>
    <w:p w:rsidR="00CE5E3B" w:rsidRPr="00E24F6E" w:rsidRDefault="00C318A5" w:rsidP="008E5C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3.P</w:t>
      </w:r>
      <w:r w:rsidR="000664B4" w:rsidRPr="000664B4">
        <w:rPr>
          <w:sz w:val="28"/>
          <w:szCs w:val="28"/>
        </w:rPr>
        <w:t>rzygotowanie i udostępnienie mieszkańcom oraz samorządowi województwa aktualizowanego corocznie przewodnika informującego o lokalnie dostępnych formach opieki zdrowotnej, pomocy społecznej i aktywizacji zawodowej dla osób z zaburzeniami psychicznymi (w wersji papierowej lub elektronicznej).</w:t>
      </w:r>
    </w:p>
    <w:p w:rsidR="00E24F6E" w:rsidRDefault="00E24F6E" w:rsidP="008E5C1A">
      <w:pPr>
        <w:spacing w:line="276" w:lineRule="auto"/>
        <w:jc w:val="both"/>
        <w:rPr>
          <w:b/>
          <w:sz w:val="28"/>
          <w:szCs w:val="28"/>
        </w:rPr>
      </w:pPr>
    </w:p>
    <w:p w:rsidR="00262088" w:rsidRDefault="001B46A3" w:rsidP="008E5C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944D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 w:rsidR="007E6E23">
        <w:rPr>
          <w:b/>
          <w:sz w:val="28"/>
          <w:szCs w:val="28"/>
        </w:rPr>
        <w:t xml:space="preserve"> POPULACJA PODLEGAJĄCA JESDNOSTCE SAMORZĄDU TERYTORIALNEGO  </w:t>
      </w:r>
    </w:p>
    <w:p w:rsidR="000664B4" w:rsidRPr="00996BEC" w:rsidRDefault="000664B4" w:rsidP="008E5C1A">
      <w:pPr>
        <w:spacing w:line="276" w:lineRule="auto"/>
        <w:jc w:val="both"/>
        <w:rPr>
          <w:sz w:val="28"/>
          <w:szCs w:val="28"/>
        </w:rPr>
      </w:pPr>
    </w:p>
    <w:p w:rsidR="00262088" w:rsidRPr="0031441F" w:rsidRDefault="00262088" w:rsidP="008E5C1A">
      <w:p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Zgodnie  z art. 3 ustawy o ochronie zdrowia psychicznego</w:t>
      </w:r>
      <w:r w:rsidR="00AA3416">
        <w:rPr>
          <w:rStyle w:val="Odwoanieprzypisudolnego"/>
          <w:sz w:val="28"/>
          <w:szCs w:val="28"/>
        </w:rPr>
        <w:footnoteReference w:id="12"/>
      </w:r>
      <w:r w:rsidRPr="0031441F">
        <w:rPr>
          <w:sz w:val="28"/>
          <w:szCs w:val="28"/>
        </w:rPr>
        <w:t xml:space="preserve">, mówiąc, o osobach </w:t>
      </w:r>
      <w:r w:rsidRPr="0031441F">
        <w:rPr>
          <w:sz w:val="28"/>
          <w:szCs w:val="28"/>
        </w:rPr>
        <w:br/>
        <w:t>z zaburzeniami psychicznymi mamy na myśli osoby:</w:t>
      </w:r>
    </w:p>
    <w:p w:rsidR="00262088" w:rsidRPr="0031441F" w:rsidRDefault="00262088" w:rsidP="008E5C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chore psychicznie (wykazujące zaburzenia psychotyczne);</w:t>
      </w:r>
    </w:p>
    <w:p w:rsidR="00262088" w:rsidRPr="0031441F" w:rsidRDefault="00262088" w:rsidP="008E5C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upośledzone umysłowo;</w:t>
      </w:r>
    </w:p>
    <w:p w:rsidR="00262088" w:rsidRPr="003944D0" w:rsidRDefault="00262088" w:rsidP="008E5C1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wykazujące inne zakłócenia czynności psychicznych, które zgodnie ze stanem wiedzy medycznej zaliczane są do zaburzeń psychicznych, a które wymagają świadczeń zdrowotnych lub innych form pomocy i opieki.</w:t>
      </w:r>
    </w:p>
    <w:p w:rsidR="00756625" w:rsidRDefault="00756625" w:rsidP="008E5C1A">
      <w:pPr>
        <w:spacing w:line="276" w:lineRule="auto"/>
        <w:ind w:firstLine="360"/>
        <w:jc w:val="both"/>
        <w:rPr>
          <w:sz w:val="28"/>
          <w:szCs w:val="28"/>
        </w:rPr>
      </w:pPr>
    </w:p>
    <w:p w:rsidR="00262088" w:rsidRPr="0013718A" w:rsidRDefault="007813CB" w:rsidP="008E5C1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Historycznie Powiat L</w:t>
      </w:r>
      <w:r w:rsidR="00262088" w:rsidRPr="008F08F2">
        <w:rPr>
          <w:sz w:val="28"/>
          <w:szCs w:val="28"/>
        </w:rPr>
        <w:t>ipnowski znajduje się na Ziemi Dobrzyńskiej - regionie położonym  pomiędzy</w:t>
      </w:r>
      <w:r w:rsidR="00262088">
        <w:rPr>
          <w:sz w:val="28"/>
          <w:szCs w:val="28"/>
        </w:rPr>
        <w:t xml:space="preserve"> rzekami: Wisłą, Drwęcą i Skrwą </w:t>
      </w:r>
      <w:r w:rsidR="00262088" w:rsidRPr="008F08F2">
        <w:rPr>
          <w:sz w:val="28"/>
          <w:szCs w:val="28"/>
        </w:rPr>
        <w:t xml:space="preserve"> </w:t>
      </w:r>
      <w:r w:rsidR="00262088" w:rsidRPr="0031441F">
        <w:rPr>
          <w:sz w:val="28"/>
          <w:szCs w:val="28"/>
        </w:rPr>
        <w:t xml:space="preserve">we wschodniej części </w:t>
      </w:r>
      <w:hyperlink r:id="rId9" w:tooltip="Województwo kujawsko-pomorskie" w:history="1">
        <w:r w:rsidR="00262088" w:rsidRPr="0031441F">
          <w:rPr>
            <w:sz w:val="28"/>
            <w:szCs w:val="28"/>
          </w:rPr>
          <w:t>województwa kujawsko-pomorskiego</w:t>
        </w:r>
      </w:hyperlink>
      <w:r w:rsidR="00262088" w:rsidRPr="00633B7C">
        <w:rPr>
          <w:sz w:val="28"/>
          <w:szCs w:val="28"/>
        </w:rPr>
        <w:t xml:space="preserve"> </w:t>
      </w:r>
      <w:r w:rsidR="00262088" w:rsidRPr="0013718A">
        <w:rPr>
          <w:sz w:val="28"/>
          <w:szCs w:val="28"/>
        </w:rPr>
        <w:t xml:space="preserve">i sąsiaduje z powiatem rypińskim, włocławskim, toruńskim, aleksandrowskim, golubsko-dobrzyńskim. 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31441F">
        <w:rPr>
          <w:sz w:val="28"/>
          <w:szCs w:val="28"/>
        </w:rPr>
        <w:t xml:space="preserve">tworzony w </w:t>
      </w:r>
      <w:hyperlink r:id="rId10" w:tooltip="1999" w:history="1">
        <w:r w:rsidRPr="0031441F">
          <w:rPr>
            <w:sz w:val="28"/>
            <w:szCs w:val="28"/>
          </w:rPr>
          <w:t>1999</w:t>
        </w:r>
      </w:hyperlink>
      <w:r w:rsidRPr="0031441F">
        <w:rPr>
          <w:sz w:val="28"/>
          <w:szCs w:val="28"/>
        </w:rPr>
        <w:t xml:space="preserve"> roku w ramach </w:t>
      </w:r>
      <w:hyperlink r:id="rId11" w:tooltip="Polska reforma administracyjna (1999)" w:history="1">
        <w:r w:rsidRPr="0031441F">
          <w:rPr>
            <w:sz w:val="28"/>
            <w:szCs w:val="28"/>
          </w:rPr>
          <w:t>reformy administracyjnej</w:t>
        </w:r>
      </w:hyperlink>
      <w:r>
        <w:rPr>
          <w:sz w:val="28"/>
          <w:szCs w:val="28"/>
        </w:rPr>
        <w:t xml:space="preserve">. </w:t>
      </w:r>
      <w:r w:rsidRPr="0031441F">
        <w:rPr>
          <w:sz w:val="28"/>
          <w:szCs w:val="28"/>
        </w:rPr>
        <w:t xml:space="preserve">Jego siedzibą jest miasto </w:t>
      </w:r>
      <w:hyperlink r:id="rId12" w:tooltip="Lipno" w:history="1">
        <w:r w:rsidRPr="0031441F">
          <w:rPr>
            <w:sz w:val="28"/>
            <w:szCs w:val="28"/>
          </w:rPr>
          <w:t>Lipno</w:t>
        </w:r>
      </w:hyperlink>
      <w:r w:rsidRPr="0031441F">
        <w:rPr>
          <w:sz w:val="28"/>
          <w:szCs w:val="28"/>
        </w:rPr>
        <w:t xml:space="preserve">. </w:t>
      </w:r>
    </w:p>
    <w:p w:rsidR="00262088" w:rsidRPr="007B4EBB" w:rsidRDefault="00262088" w:rsidP="008E5C1A">
      <w:pPr>
        <w:spacing w:line="276" w:lineRule="auto"/>
        <w:ind w:firstLine="708"/>
        <w:jc w:val="both"/>
        <w:rPr>
          <w:sz w:val="28"/>
          <w:szCs w:val="28"/>
        </w:rPr>
      </w:pPr>
      <w:r w:rsidRPr="007B4EBB">
        <w:rPr>
          <w:sz w:val="28"/>
          <w:szCs w:val="28"/>
        </w:rPr>
        <w:t>Według danych Głównego Urzędu Statystycznego</w:t>
      </w:r>
      <w:r w:rsidR="007B4EBB" w:rsidRPr="007B4EBB">
        <w:rPr>
          <w:rStyle w:val="Odwoanieprzypisudolnego"/>
          <w:sz w:val="28"/>
          <w:szCs w:val="28"/>
        </w:rPr>
        <w:footnoteReference w:id="13"/>
      </w:r>
      <w:r w:rsidRPr="007B4EBB">
        <w:rPr>
          <w:sz w:val="28"/>
          <w:szCs w:val="28"/>
        </w:rPr>
        <w:t xml:space="preserve"> – w dniu </w:t>
      </w:r>
      <w:r w:rsidR="007B4EBB" w:rsidRPr="007B4EBB">
        <w:rPr>
          <w:sz w:val="28"/>
          <w:szCs w:val="28"/>
        </w:rPr>
        <w:t xml:space="preserve">31 grudnia </w:t>
      </w:r>
      <w:r w:rsidRPr="007B4EBB">
        <w:rPr>
          <w:sz w:val="28"/>
          <w:szCs w:val="28"/>
        </w:rPr>
        <w:t xml:space="preserve"> 2016 roku na obszarze  1016 km</w:t>
      </w:r>
      <w:r w:rsidRPr="007B4EBB">
        <w:rPr>
          <w:sz w:val="28"/>
          <w:szCs w:val="28"/>
          <w:vertAlign w:val="superscript"/>
        </w:rPr>
        <w:t xml:space="preserve">2 </w:t>
      </w:r>
      <w:r w:rsidRPr="007B4EBB">
        <w:rPr>
          <w:sz w:val="28"/>
          <w:szCs w:val="28"/>
        </w:rPr>
        <w:t xml:space="preserve"> powiatu lipnowskiego  zamieszkiwało  66</w:t>
      </w:r>
      <w:r w:rsidR="007B4EBB" w:rsidRPr="007B4EBB">
        <w:rPr>
          <w:sz w:val="28"/>
          <w:szCs w:val="28"/>
        </w:rPr>
        <w:t xml:space="preserve"> 575 </w:t>
      </w:r>
      <w:r w:rsidRPr="007B4EBB">
        <w:rPr>
          <w:sz w:val="28"/>
          <w:szCs w:val="28"/>
        </w:rPr>
        <w:t xml:space="preserve">tys. mieszkańców. </w:t>
      </w:r>
    </w:p>
    <w:p w:rsidR="00262088" w:rsidRPr="007B4EBB" w:rsidRDefault="00262088" w:rsidP="008E5C1A">
      <w:pPr>
        <w:spacing w:line="276" w:lineRule="auto"/>
        <w:jc w:val="both"/>
        <w:rPr>
          <w:sz w:val="28"/>
          <w:szCs w:val="28"/>
        </w:rPr>
      </w:pPr>
    </w:p>
    <w:p w:rsidR="00262088" w:rsidRDefault="00262088" w:rsidP="008E5C1A">
      <w:pPr>
        <w:spacing w:line="276" w:lineRule="auto"/>
        <w:jc w:val="both"/>
        <w:rPr>
          <w:color w:val="C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57750" cy="3057525"/>
            <wp:effectExtent l="19050" t="0" r="0" b="0"/>
            <wp:docPr id="7" name="Obraz 7" descr="http://www.lipnowski.powiat.pl/images/prezentacja_powiatu/mapa_m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pnowski.powiat.pl/images/prezentacja_powiatu/mapa_mal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42" cy="306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6E" w:rsidRDefault="00E24F6E" w:rsidP="008E5C1A">
      <w:pPr>
        <w:spacing w:line="276" w:lineRule="auto"/>
        <w:ind w:firstLine="708"/>
        <w:jc w:val="both"/>
        <w:rPr>
          <w:sz w:val="28"/>
          <w:szCs w:val="28"/>
        </w:rPr>
      </w:pPr>
    </w:p>
    <w:p w:rsidR="00756625" w:rsidRDefault="00756625" w:rsidP="00E24F6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7E6E23" w:rsidRDefault="007E6E23" w:rsidP="00E24F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V. INSTYTUCJE NA TERENIE POWIATU LIPNOWSKIEGO UDZIELAJACE WSPARCIA W ZAKRESIE POMOCY PSYCHIATRYCZNEJ </w:t>
      </w:r>
    </w:p>
    <w:p w:rsidR="007E6E23" w:rsidRDefault="007E6E23" w:rsidP="00E24F6E">
      <w:pPr>
        <w:spacing w:line="276" w:lineRule="auto"/>
        <w:ind w:firstLine="708"/>
        <w:jc w:val="both"/>
        <w:rPr>
          <w:sz w:val="28"/>
          <w:szCs w:val="28"/>
        </w:rPr>
      </w:pPr>
    </w:p>
    <w:p w:rsidR="00E24F6E" w:rsidRDefault="00E24F6E" w:rsidP="00E24F6E">
      <w:pPr>
        <w:spacing w:line="276" w:lineRule="auto"/>
        <w:ind w:firstLine="708"/>
        <w:jc w:val="both"/>
        <w:rPr>
          <w:sz w:val="28"/>
          <w:szCs w:val="28"/>
        </w:rPr>
      </w:pPr>
      <w:r w:rsidRPr="0031441F">
        <w:rPr>
          <w:sz w:val="28"/>
          <w:szCs w:val="28"/>
        </w:rPr>
        <w:t>Na terenie Powiatu Lipnowskiego funkcjonuje</w:t>
      </w:r>
      <w:r w:rsidRPr="0031441F">
        <w:rPr>
          <w:b/>
          <w:i/>
          <w:sz w:val="28"/>
          <w:szCs w:val="28"/>
        </w:rPr>
        <w:t xml:space="preserve"> </w:t>
      </w:r>
      <w:r w:rsidRPr="0031441F">
        <w:rPr>
          <w:sz w:val="28"/>
          <w:szCs w:val="28"/>
        </w:rPr>
        <w:t>opieka psychiatryczna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441F">
        <w:rPr>
          <w:sz w:val="28"/>
          <w:szCs w:val="28"/>
        </w:rPr>
        <w:t>w Szpitalu w Lipnie</w:t>
      </w:r>
      <w:r>
        <w:rPr>
          <w:sz w:val="28"/>
          <w:szCs w:val="28"/>
        </w:rPr>
        <w:t xml:space="preserve">, </w:t>
      </w:r>
      <w:r w:rsidRPr="0031441F">
        <w:rPr>
          <w:sz w:val="28"/>
          <w:szCs w:val="28"/>
        </w:rPr>
        <w:t xml:space="preserve"> istnieje od 1998 r. i składa się z  lecznictwa zamkniętego </w:t>
      </w:r>
      <w:r>
        <w:rPr>
          <w:sz w:val="28"/>
          <w:szCs w:val="28"/>
        </w:rPr>
        <w:t xml:space="preserve"> dla osób powyżej 18 roku. O</w:t>
      </w:r>
      <w:r w:rsidRPr="0031441F">
        <w:rPr>
          <w:sz w:val="28"/>
          <w:szCs w:val="28"/>
        </w:rPr>
        <w:t xml:space="preserve">ddziały psychiatryczne </w:t>
      </w:r>
      <w:r>
        <w:rPr>
          <w:sz w:val="28"/>
          <w:szCs w:val="28"/>
        </w:rPr>
        <w:t xml:space="preserve">posiadające ogółem – 90 łóżek </w:t>
      </w:r>
      <w:r w:rsidRPr="0031441F">
        <w:rPr>
          <w:sz w:val="28"/>
          <w:szCs w:val="28"/>
        </w:rPr>
        <w:t>i Zakład</w:t>
      </w:r>
      <w:r>
        <w:rPr>
          <w:sz w:val="28"/>
          <w:szCs w:val="28"/>
        </w:rPr>
        <w:t>u Opiekuńczo – Leczniczego</w:t>
      </w:r>
      <w:r w:rsidRPr="0031441F">
        <w:rPr>
          <w:sz w:val="28"/>
          <w:szCs w:val="28"/>
        </w:rPr>
        <w:t xml:space="preserve"> dla Psychicznie i Nerwowo Chorych</w:t>
      </w:r>
    </w:p>
    <w:p w:rsidR="00262088" w:rsidRDefault="00262088" w:rsidP="00672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35 łóżek </w:t>
      </w:r>
      <w:r w:rsidRPr="0031441F">
        <w:rPr>
          <w:sz w:val="28"/>
          <w:szCs w:val="28"/>
        </w:rPr>
        <w:t>oraz opieki ambulatoryjnej, w której świadczy się usługi w Poradni Zdrowia Psychicznego,</w:t>
      </w:r>
      <w:r>
        <w:rPr>
          <w:sz w:val="28"/>
          <w:szCs w:val="28"/>
        </w:rPr>
        <w:t xml:space="preserve"> </w:t>
      </w:r>
      <w:r w:rsidRPr="0031441F">
        <w:rPr>
          <w:sz w:val="28"/>
          <w:szCs w:val="28"/>
        </w:rPr>
        <w:t xml:space="preserve"> Poradni Terapii Uzależnień i Poradni Psychologicznej. Oddziały psychiatryczne obejmują opieką około 300</w:t>
      </w:r>
      <w:r>
        <w:rPr>
          <w:sz w:val="28"/>
          <w:szCs w:val="28"/>
        </w:rPr>
        <w:t xml:space="preserve"> tysięcy mieszkańców  powiatów:</w:t>
      </w:r>
      <w:r w:rsidR="00264645">
        <w:rPr>
          <w:sz w:val="28"/>
          <w:szCs w:val="28"/>
        </w:rPr>
        <w:t xml:space="preserve"> </w:t>
      </w:r>
      <w:r w:rsidRPr="0031441F">
        <w:rPr>
          <w:sz w:val="28"/>
          <w:szCs w:val="28"/>
        </w:rPr>
        <w:t>lipnowskiego włocławskiego, rypińskiego, oraz częściowo aleksandrowskiego, radziejowskiego i golubsko-dobrzyńskiego</w:t>
      </w:r>
      <w:r w:rsidRPr="00AD2B9F">
        <w:rPr>
          <w:sz w:val="28"/>
          <w:szCs w:val="28"/>
        </w:rPr>
        <w:t xml:space="preserve"> </w:t>
      </w:r>
      <w:r>
        <w:rPr>
          <w:sz w:val="28"/>
          <w:szCs w:val="28"/>
        </w:rPr>
        <w:t>jak również miasta  Włocławek</w:t>
      </w:r>
      <w:r w:rsidRPr="0031441F">
        <w:rPr>
          <w:sz w:val="28"/>
          <w:szCs w:val="28"/>
        </w:rPr>
        <w:t xml:space="preserve">. Około 70 % hospitalizowanych to pacjenci spoza powiatu lipnowskiego co pozwala na stwierdzenie, że świadczenia z zakresu psychiatrii – lecznictwo zamknięte </w:t>
      </w:r>
      <w:r>
        <w:rPr>
          <w:sz w:val="28"/>
          <w:szCs w:val="28"/>
        </w:rPr>
        <w:t xml:space="preserve">jest </w:t>
      </w:r>
      <w:r w:rsidRPr="0031441F">
        <w:rPr>
          <w:sz w:val="28"/>
          <w:szCs w:val="28"/>
        </w:rPr>
        <w:t xml:space="preserve"> wykonywane na poziomie ponad powiatowym.</w:t>
      </w:r>
      <w:r>
        <w:rPr>
          <w:sz w:val="28"/>
          <w:szCs w:val="28"/>
        </w:rPr>
        <w:t xml:space="preserve"> </w:t>
      </w:r>
    </w:p>
    <w:p w:rsidR="00262088" w:rsidRPr="0031441F" w:rsidRDefault="00262088" w:rsidP="00262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 leczonych pacjentów dominują zaburzenia depresyjne, schizofrenia, zaburzenia lękowe oraz zaburzenia psychiczne i zachowania spowodowane nadużywaniem alkoholu. W stosunku do wymienionych pacjentów musi być zachowana ciągłość leczenia. Nagłe przerwanie leczenia spowodować może nie tylko nawrót choroby ale również zaostrzyć jej przebieg.</w:t>
      </w:r>
    </w:p>
    <w:p w:rsidR="00262088" w:rsidRDefault="00262088" w:rsidP="00262088">
      <w:pPr>
        <w:spacing w:line="276" w:lineRule="auto"/>
        <w:ind w:firstLine="708"/>
        <w:jc w:val="both"/>
        <w:rPr>
          <w:sz w:val="28"/>
          <w:szCs w:val="28"/>
        </w:rPr>
      </w:pPr>
      <w:r w:rsidRPr="00BE1A47">
        <w:rPr>
          <w:sz w:val="28"/>
          <w:szCs w:val="28"/>
        </w:rPr>
        <w:lastRenderedPageBreak/>
        <w:t>Z danych statystycznych</w:t>
      </w:r>
      <w:r>
        <w:rPr>
          <w:sz w:val="28"/>
          <w:szCs w:val="28"/>
        </w:rPr>
        <w:t xml:space="preserve"> rozpowszechnienie zaburzeń psychicznych </w:t>
      </w:r>
      <w:r>
        <w:rPr>
          <w:sz w:val="28"/>
          <w:szCs w:val="28"/>
        </w:rPr>
        <w:br/>
        <w:t>w podziale na województwa</w:t>
      </w:r>
      <w:r>
        <w:rPr>
          <w:rStyle w:val="Odwoanieprzypisudolnego"/>
          <w:sz w:val="28"/>
          <w:szCs w:val="28"/>
        </w:rPr>
        <w:footnoteReference w:id="14"/>
      </w:r>
      <w:r>
        <w:rPr>
          <w:sz w:val="28"/>
          <w:szCs w:val="28"/>
        </w:rPr>
        <w:t xml:space="preserve">, województwo kujawsko-pomorskie znajduje się na 12 miejscu w kraju z wynikiem 22,7%, a tym samym mieszkańcy powiatu lipnowskiego  oraz powiatów ościennych leczonych w Szpital Lipno Spółka </w:t>
      </w:r>
      <w:r>
        <w:rPr>
          <w:sz w:val="28"/>
          <w:szCs w:val="28"/>
        </w:rPr>
        <w:br/>
        <w:t>z o.o. stanowią znaczną część tego  procentu.</w:t>
      </w:r>
    </w:p>
    <w:p w:rsidR="00262088" w:rsidRPr="00D65149" w:rsidRDefault="00262088" w:rsidP="00262088">
      <w:pPr>
        <w:spacing w:line="276" w:lineRule="auto"/>
        <w:jc w:val="both"/>
        <w:rPr>
          <w:b/>
          <w:color w:val="C00000"/>
          <w:sz w:val="28"/>
          <w:szCs w:val="28"/>
        </w:rPr>
      </w:pPr>
    </w:p>
    <w:p w:rsidR="00262088" w:rsidRPr="00D65149" w:rsidRDefault="00262088" w:rsidP="00262088">
      <w:pPr>
        <w:spacing w:line="276" w:lineRule="auto"/>
        <w:jc w:val="both"/>
        <w:rPr>
          <w:b/>
        </w:rPr>
      </w:pPr>
      <w:r w:rsidRPr="00D65149">
        <w:rPr>
          <w:b/>
        </w:rPr>
        <w:t>Tabela 1. Rozpowszechnienie zaburzeń psychicznych w podziale na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1931"/>
        <w:gridCol w:w="1822"/>
        <w:gridCol w:w="1523"/>
        <w:gridCol w:w="1284"/>
      </w:tblGrid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Województwo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Odsetki</w:t>
            </w:r>
          </w:p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(CI95%)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Oszacowania</w:t>
            </w:r>
          </w:p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 tys.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Dolna granica</w:t>
            </w:r>
          </w:p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 tys.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Górna granica</w:t>
            </w:r>
          </w:p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 tys.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Łódzkie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29,3 (24,8-34,2)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511,1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430,6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591,6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Świętokrzyskie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27,8 (22,6-33,6)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217,4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185,9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248,9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Lubuskie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27,8 (21,0-35,8)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183,1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145,7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220,4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Dolnośląskie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 xml:space="preserve">25,8 (21,0-30,8) 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522,3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425,7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619,0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Lubelskie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25,6 (21,2-30,5)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373,3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31,6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435,0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Pomorskie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24,8 (19,2-31,4)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374,0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283,0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264,9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Małopolskie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24,1 (20,7-27,8)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526,1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452,6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599,6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Warmińsko-mazurskie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24,0 (18,2-31,1)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235,1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169,9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300,2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Śląskie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23,3 (19,4-27,7)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758,1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630,2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886,0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Podlaskie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23,2 (18,5-28,7)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179,7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137,9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221,6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Opolskie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22,9 (15,8-32,0)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144,6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95,5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193,6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Kujawsko-pomorskie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22,7 (16,9-29,6)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301,5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235,2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367,8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Mazowieckie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21,4 (18,5-24,6)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763,2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648,8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877,7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Wielkopolskie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20,9 (17,4-24,9)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494,6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410,4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578,7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Zachodniopomorskie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18,9 (15,1-23,4)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219,6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172,7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266,5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Podkarpackie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17,8 (13,6-23,0)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188,9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7D57">
              <w:rPr>
                <w:rFonts w:eastAsiaTheme="minorHAnsi"/>
                <w:lang w:eastAsia="en-US"/>
              </w:rPr>
              <w:t>311,0</w:t>
            </w:r>
          </w:p>
        </w:tc>
      </w:tr>
      <w:tr w:rsidR="00262088" w:rsidRPr="00A97D57" w:rsidTr="00264645">
        <w:tc>
          <w:tcPr>
            <w:tcW w:w="2518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Kraj ogółem</w:t>
            </w:r>
          </w:p>
        </w:tc>
        <w:tc>
          <w:tcPr>
            <w:tcW w:w="1985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23,4 (22,2-24,7)</w:t>
            </w:r>
          </w:p>
        </w:tc>
        <w:tc>
          <w:tcPr>
            <w:tcW w:w="1842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6 053,7</w:t>
            </w:r>
          </w:p>
        </w:tc>
        <w:tc>
          <w:tcPr>
            <w:tcW w:w="1560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4 645</w:t>
            </w:r>
          </w:p>
        </w:tc>
        <w:tc>
          <w:tcPr>
            <w:tcW w:w="1307" w:type="dxa"/>
          </w:tcPr>
          <w:p w:rsidR="00262088" w:rsidRPr="00A97D57" w:rsidRDefault="00262088" w:rsidP="0026464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97D57">
              <w:rPr>
                <w:rFonts w:eastAsiaTheme="minorHAnsi"/>
                <w:b/>
                <w:lang w:eastAsia="en-US"/>
              </w:rPr>
              <w:t>7 183</w:t>
            </w:r>
          </w:p>
        </w:tc>
      </w:tr>
    </w:tbl>
    <w:p w:rsidR="00262088" w:rsidRPr="00E66356" w:rsidRDefault="00262088" w:rsidP="0026208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97D57">
        <w:rPr>
          <w:rFonts w:eastAsiaTheme="minorHAnsi"/>
          <w:lang w:eastAsia="en-US"/>
        </w:rPr>
        <w:t>Źródło: Raport z badań: Epidemiologia zaburzeń psychicznych i dostęp do psychiatrycznej opieki zdrowotnej - EZOP Polska.</w:t>
      </w:r>
    </w:p>
    <w:p w:rsidR="00262088" w:rsidRDefault="00262088" w:rsidP="0026208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62088" w:rsidRDefault="00262088" w:rsidP="0026208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E1ED3">
        <w:rPr>
          <w:rFonts w:eastAsiaTheme="minorHAnsi"/>
          <w:b/>
          <w:bCs/>
          <w:lang w:eastAsia="en-US"/>
        </w:rPr>
        <w:t>Tabela 2. R</w:t>
      </w:r>
      <w:r>
        <w:rPr>
          <w:rFonts w:eastAsiaTheme="minorHAnsi"/>
          <w:b/>
          <w:bCs/>
          <w:lang w:eastAsia="en-US"/>
        </w:rPr>
        <w:t xml:space="preserve">ozpowszechnienie </w:t>
      </w:r>
      <w:r w:rsidRPr="002E1ED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zaburzeń  psychicznych </w:t>
      </w:r>
      <w:r w:rsidRPr="002E1ED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wśród  mieszkańców powiatu </w:t>
      </w:r>
    </w:p>
    <w:p w:rsidR="00262088" w:rsidRPr="00224469" w:rsidRDefault="00262088" w:rsidP="0026208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powyżej  18 r. z. według MZ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00"/>
        <w:gridCol w:w="663"/>
        <w:gridCol w:w="662"/>
        <w:gridCol w:w="689"/>
        <w:gridCol w:w="663"/>
        <w:gridCol w:w="593"/>
        <w:gridCol w:w="758"/>
        <w:gridCol w:w="773"/>
        <w:gridCol w:w="772"/>
      </w:tblGrid>
      <w:tr w:rsidR="00262088" w:rsidTr="00264645">
        <w:trPr>
          <w:cantSplit/>
        </w:trPr>
        <w:tc>
          <w:tcPr>
            <w:tcW w:w="2905" w:type="dxa"/>
            <w:vAlign w:val="center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Wyszczególnienie</w:t>
            </w:r>
          </w:p>
        </w:tc>
        <w:tc>
          <w:tcPr>
            <w:tcW w:w="2268" w:type="dxa"/>
            <w:gridSpan w:val="3"/>
            <w:vAlign w:val="center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2014</w:t>
            </w:r>
          </w:p>
        </w:tc>
        <w:tc>
          <w:tcPr>
            <w:tcW w:w="2038" w:type="dxa"/>
            <w:gridSpan w:val="3"/>
            <w:vAlign w:val="center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2015</w:t>
            </w:r>
          </w:p>
        </w:tc>
        <w:tc>
          <w:tcPr>
            <w:tcW w:w="2498" w:type="dxa"/>
            <w:gridSpan w:val="3"/>
            <w:vAlign w:val="center"/>
          </w:tcPr>
          <w:p w:rsidR="00262088" w:rsidRDefault="00262088" w:rsidP="00264645">
            <w:pPr>
              <w:jc w:val="center"/>
              <w:rPr>
                <w:b/>
              </w:rPr>
            </w:pPr>
          </w:p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2016</w:t>
            </w:r>
          </w:p>
          <w:p w:rsidR="00262088" w:rsidRPr="00930A85" w:rsidRDefault="00262088" w:rsidP="00264645">
            <w:pPr>
              <w:jc w:val="center"/>
              <w:rPr>
                <w:b/>
              </w:rPr>
            </w:pP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Ogółem z zaburzeniami psychicznymi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1131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534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597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1167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570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597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1330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641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689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Zaburzenia organiczne (F00-09)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197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119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57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45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137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76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61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Schizofrenia (F20)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155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89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66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188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115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73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199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119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80</w:t>
            </w:r>
          </w:p>
          <w:p w:rsidR="00262088" w:rsidRDefault="00262088" w:rsidP="00264645">
            <w:pPr>
              <w:jc w:val="center"/>
            </w:pP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lastRenderedPageBreak/>
              <w:t xml:space="preserve">Zaburzenia </w:t>
            </w:r>
            <w:proofErr w:type="spellStart"/>
            <w:r w:rsidRPr="00930A85">
              <w:rPr>
                <w:b/>
              </w:rPr>
              <w:t>schizotypowe</w:t>
            </w:r>
            <w:proofErr w:type="spellEnd"/>
            <w:r w:rsidRPr="00930A85">
              <w:rPr>
                <w:b/>
              </w:rPr>
              <w:t xml:space="preserve">, </w:t>
            </w:r>
            <w:proofErr w:type="spellStart"/>
            <w:r w:rsidRPr="00930A85">
              <w:rPr>
                <w:b/>
              </w:rPr>
              <w:t>schizoafektywne</w:t>
            </w:r>
            <w:proofErr w:type="spellEnd"/>
            <w:r w:rsidRPr="00930A85">
              <w:rPr>
                <w:b/>
              </w:rPr>
              <w:t xml:space="preserve"> i urojeniowe (F21-F29)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13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15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23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Epizody afektywne (F30 i F32)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151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46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217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129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88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258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108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Depresje nawracające i zaburzenia dwubiegunowe (F31 i F33)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165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140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173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135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38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195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143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52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Inne zaburzenia nastroju (afektywne) (F34-F39)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11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14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15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 xml:space="preserve">Zaburzenia nerwicowe związane ze stresem i </w:t>
            </w:r>
            <w:proofErr w:type="spellStart"/>
            <w:r w:rsidRPr="00930A85">
              <w:rPr>
                <w:b/>
              </w:rPr>
              <w:t>somatotroficzne</w:t>
            </w:r>
            <w:proofErr w:type="spellEnd"/>
            <w:r w:rsidRPr="00930A85">
              <w:rPr>
                <w:b/>
              </w:rPr>
              <w:t xml:space="preserve"> (F40-F48)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153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31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122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128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21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107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138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26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112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Zaburzenia osobowości i zachowania u dorosłych (F60-F69)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15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9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17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Upośledzenie umysłowe (F70-F79)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46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32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47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93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52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Ostre zatrucie alkoholem (F10.0)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24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40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64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46</w:t>
            </w:r>
          </w:p>
        </w:tc>
      </w:tr>
      <w:tr w:rsidR="00262088" w:rsidTr="00264645">
        <w:trPr>
          <w:cantSplit/>
        </w:trPr>
        <w:tc>
          <w:tcPr>
            <w:tcW w:w="2905" w:type="dxa"/>
          </w:tcPr>
          <w:p w:rsidR="00262088" w:rsidRPr="00930A85" w:rsidRDefault="00262088" w:rsidP="00264645">
            <w:pPr>
              <w:jc w:val="center"/>
              <w:rPr>
                <w:b/>
              </w:rPr>
            </w:pPr>
            <w:r w:rsidRPr="00930A85">
              <w:rPr>
                <w:b/>
              </w:rPr>
              <w:t>Zespół uzależnienia (F10.2)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135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262088" w:rsidRDefault="00262088" w:rsidP="00264645">
            <w:pPr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143</w:t>
            </w:r>
          </w:p>
        </w:tc>
        <w:tc>
          <w:tcPr>
            <w:tcW w:w="709" w:type="dxa"/>
            <w:vAlign w:val="center"/>
          </w:tcPr>
          <w:p w:rsidR="00262088" w:rsidRDefault="00262088" w:rsidP="00264645">
            <w:pPr>
              <w:jc w:val="center"/>
            </w:pPr>
            <w:r>
              <w:t>24</w:t>
            </w:r>
          </w:p>
        </w:tc>
        <w:tc>
          <w:tcPr>
            <w:tcW w:w="620" w:type="dxa"/>
            <w:vAlign w:val="center"/>
          </w:tcPr>
          <w:p w:rsidR="00262088" w:rsidRDefault="00262088" w:rsidP="00264645">
            <w:pPr>
              <w:jc w:val="center"/>
            </w:pPr>
            <w:r>
              <w:t>119</w:t>
            </w:r>
          </w:p>
        </w:tc>
        <w:tc>
          <w:tcPr>
            <w:tcW w:w="797" w:type="dxa"/>
            <w:vAlign w:val="center"/>
          </w:tcPr>
          <w:p w:rsidR="00262088" w:rsidRDefault="00262088" w:rsidP="00264645">
            <w:pPr>
              <w:jc w:val="center"/>
            </w:pPr>
            <w:r>
              <w:t>146</w:t>
            </w:r>
          </w:p>
        </w:tc>
        <w:tc>
          <w:tcPr>
            <w:tcW w:w="851" w:type="dxa"/>
            <w:vAlign w:val="center"/>
          </w:tcPr>
          <w:p w:rsidR="00262088" w:rsidRDefault="00262088" w:rsidP="00264645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262088" w:rsidRDefault="00262088" w:rsidP="00264645">
            <w:pPr>
              <w:jc w:val="center"/>
            </w:pPr>
            <w:r>
              <w:t>123</w:t>
            </w:r>
          </w:p>
        </w:tc>
      </w:tr>
    </w:tbl>
    <w:p w:rsidR="00262088" w:rsidRPr="00224469" w:rsidRDefault="00262088" w:rsidP="0022446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Dane: </w:t>
      </w:r>
      <w:r w:rsidR="00264645">
        <w:rPr>
          <w:sz w:val="20"/>
          <w:szCs w:val="20"/>
        </w:rPr>
        <w:t xml:space="preserve">NZOZ </w:t>
      </w:r>
      <w:r>
        <w:rPr>
          <w:sz w:val="20"/>
          <w:szCs w:val="20"/>
        </w:rPr>
        <w:t>Szpital Lipno sp. z o.o.</w:t>
      </w:r>
    </w:p>
    <w:p w:rsidR="00262088" w:rsidRPr="00186723" w:rsidRDefault="00262088" w:rsidP="002620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4618F" w:rsidRDefault="0064618F" w:rsidP="002620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62088" w:rsidRPr="00264645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64645">
        <w:rPr>
          <w:rFonts w:eastAsiaTheme="minorHAnsi"/>
          <w:b/>
          <w:bCs/>
          <w:sz w:val="28"/>
          <w:szCs w:val="28"/>
          <w:lang w:eastAsia="en-US"/>
        </w:rPr>
        <w:t>W przypadku  powiatu lipnowskiego zachorowalność  na zaburzenia psychiczne oraz  chorobowość w zakresie zaburzeń psychicznych przedstawia się następująco</w:t>
      </w:r>
      <w:r w:rsidR="00264645" w:rsidRPr="00264645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64645" w:rsidRPr="00186723" w:rsidRDefault="00264645" w:rsidP="008E5C1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color w:val="C00000"/>
          <w:sz w:val="28"/>
          <w:szCs w:val="28"/>
          <w:lang w:eastAsia="en-US"/>
        </w:rPr>
      </w:pPr>
    </w:p>
    <w:p w:rsidR="00262088" w:rsidRPr="00224469" w:rsidRDefault="00262088" w:rsidP="0022446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2E1ED3">
        <w:rPr>
          <w:rFonts w:eastAsiaTheme="minorHAnsi"/>
          <w:b/>
          <w:bCs/>
          <w:lang w:eastAsia="en-US"/>
        </w:rPr>
        <w:t>Tabela</w:t>
      </w:r>
      <w:r w:rsidRPr="00675A4E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3. </w:t>
      </w:r>
      <w:r w:rsidRPr="00675A4E">
        <w:rPr>
          <w:rFonts w:eastAsiaTheme="minorHAnsi"/>
          <w:b/>
          <w:bCs/>
          <w:lang w:eastAsia="en-US"/>
        </w:rPr>
        <w:t xml:space="preserve">Leczeni </w:t>
      </w:r>
      <w:r>
        <w:rPr>
          <w:rFonts w:eastAsiaTheme="minorHAnsi"/>
          <w:b/>
          <w:bCs/>
          <w:lang w:eastAsia="en-US"/>
        </w:rPr>
        <w:t xml:space="preserve">w oddziałach </w:t>
      </w:r>
      <w:r w:rsidRPr="00675A4E">
        <w:rPr>
          <w:rFonts w:eastAsiaTheme="minorHAnsi"/>
          <w:b/>
          <w:bCs/>
          <w:lang w:eastAsia="en-US"/>
        </w:rPr>
        <w:t xml:space="preserve"> z powodu zaburzeń psychicznych</w:t>
      </w:r>
      <w:r>
        <w:rPr>
          <w:rFonts w:eastAsiaTheme="minorHAnsi"/>
          <w:b/>
          <w:bCs/>
          <w:lang w:eastAsia="en-US"/>
        </w:rPr>
        <w:t xml:space="preserve"> na podstawie danych </w:t>
      </w:r>
      <w:r w:rsidRPr="00675A4E">
        <w:rPr>
          <w:rFonts w:eastAsiaTheme="minorHAnsi"/>
          <w:b/>
          <w:bCs/>
          <w:lang w:eastAsia="en-US"/>
        </w:rPr>
        <w:t xml:space="preserve">statystycznych </w:t>
      </w:r>
      <w:r>
        <w:rPr>
          <w:rFonts w:eastAsiaTheme="minorHAnsi"/>
          <w:b/>
          <w:bCs/>
          <w:lang w:eastAsia="en-US"/>
        </w:rPr>
        <w:t>z Szpital Lipno spółka z o.o. w </w:t>
      </w:r>
      <w:r w:rsidRPr="00675A4E">
        <w:rPr>
          <w:rFonts w:eastAsiaTheme="minorHAnsi"/>
          <w:b/>
          <w:bCs/>
          <w:lang w:eastAsia="en-US"/>
        </w:rPr>
        <w:t>latach 2014–2016</w:t>
      </w:r>
    </w:p>
    <w:tbl>
      <w:tblPr>
        <w:tblStyle w:val="Tabela-Siatka"/>
        <w:tblW w:w="54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1519"/>
        <w:gridCol w:w="553"/>
        <w:gridCol w:w="554"/>
        <w:gridCol w:w="829"/>
        <w:gridCol w:w="556"/>
        <w:gridCol w:w="552"/>
        <w:gridCol w:w="831"/>
        <w:gridCol w:w="552"/>
        <w:gridCol w:w="574"/>
        <w:gridCol w:w="809"/>
        <w:gridCol w:w="699"/>
        <w:gridCol w:w="687"/>
        <w:gridCol w:w="689"/>
      </w:tblGrid>
      <w:tr w:rsidR="00262088" w:rsidRPr="00503460" w:rsidTr="00264645">
        <w:trPr>
          <w:trHeight w:val="888"/>
        </w:trPr>
        <w:tc>
          <w:tcPr>
            <w:tcW w:w="279" w:type="pct"/>
            <w:vMerge w:val="restart"/>
            <w:vAlign w:val="center"/>
          </w:tcPr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L.p.</w:t>
            </w: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vAlign w:val="center"/>
          </w:tcPr>
          <w:p w:rsidR="00262088" w:rsidRPr="00503460" w:rsidRDefault="00262088" w:rsidP="00264645">
            <w:pPr>
              <w:pStyle w:val="Zawartotabeli"/>
              <w:widowControl/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Nazwa oddziału</w:t>
            </w:r>
          </w:p>
        </w:tc>
        <w:tc>
          <w:tcPr>
            <w:tcW w:w="2916" w:type="pct"/>
            <w:gridSpan w:val="9"/>
            <w:vAlign w:val="center"/>
          </w:tcPr>
          <w:p w:rsidR="00262088" w:rsidRPr="00503460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 xml:space="preserve">Ilość pacjentów w wieku powyżej 18 r. ż. hospitalizowanych </w:t>
            </w: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br/>
              <w:t>w roku</w:t>
            </w:r>
          </w:p>
          <w:p w:rsidR="00262088" w:rsidRPr="00503460" w:rsidRDefault="00262088" w:rsidP="00264645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vAlign w:val="center"/>
          </w:tcPr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 xml:space="preserve">% ilość    udzielonych hospitalizacji w wieku </w:t>
            </w:r>
            <w:r w:rsidRPr="00503460">
              <w:rPr>
                <w:b/>
                <w:bCs/>
                <w:sz w:val="20"/>
                <w:szCs w:val="20"/>
              </w:rPr>
              <w:t xml:space="preserve"> powyżej 18 r. ż. </w:t>
            </w:r>
            <w:r w:rsidRPr="00503460">
              <w:rPr>
                <w:b/>
                <w:sz w:val="20"/>
                <w:szCs w:val="20"/>
              </w:rPr>
              <w:t xml:space="preserve">na 10 tyś.  mieszkańców </w:t>
            </w:r>
            <w:r w:rsidRPr="00503460">
              <w:rPr>
                <w:b/>
                <w:sz w:val="20"/>
                <w:szCs w:val="20"/>
              </w:rPr>
              <w:br/>
              <w:t>w danym roku</w:t>
            </w:r>
          </w:p>
          <w:p w:rsidR="00262088" w:rsidRPr="00503460" w:rsidRDefault="00262088" w:rsidP="002646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088" w:rsidRPr="00503460" w:rsidTr="00264645">
        <w:trPr>
          <w:trHeight w:val="390"/>
        </w:trPr>
        <w:tc>
          <w:tcPr>
            <w:tcW w:w="279" w:type="pct"/>
            <w:vMerge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262088" w:rsidRPr="00503460" w:rsidRDefault="00262088" w:rsidP="00264645">
            <w:pPr>
              <w:pStyle w:val="Zawartotabeli"/>
              <w:widowControl/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973" w:type="pct"/>
            <w:gridSpan w:val="3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71" w:type="pct"/>
            <w:gridSpan w:val="3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51" w:type="pct"/>
            <w:vMerge w:val="restar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 w:rsidRPr="001266CC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345" w:type="pct"/>
            <w:vMerge w:val="restar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 w:rsidRPr="001266CC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346" w:type="pct"/>
            <w:vMerge w:val="restar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b/>
                <w:sz w:val="18"/>
                <w:szCs w:val="18"/>
              </w:rPr>
            </w:pPr>
            <w:r w:rsidRPr="001266CC">
              <w:rPr>
                <w:b/>
                <w:sz w:val="18"/>
                <w:szCs w:val="18"/>
              </w:rPr>
              <w:t>2016</w:t>
            </w:r>
          </w:p>
        </w:tc>
      </w:tr>
      <w:tr w:rsidR="00262088" w:rsidRPr="00503460" w:rsidTr="00264645">
        <w:trPr>
          <w:trHeight w:val="428"/>
        </w:trPr>
        <w:tc>
          <w:tcPr>
            <w:tcW w:w="279" w:type="pct"/>
            <w:vMerge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</w:tcPr>
          <w:p w:rsidR="00262088" w:rsidRPr="00503460" w:rsidRDefault="00262088" w:rsidP="00264645">
            <w:pPr>
              <w:pStyle w:val="Zawartotabeli"/>
              <w:widowControl/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351" w:type="pct"/>
            <w:vMerge/>
          </w:tcPr>
          <w:p w:rsidR="00262088" w:rsidRPr="001266CC" w:rsidRDefault="00262088" w:rsidP="00264645">
            <w:pPr>
              <w:pStyle w:val="Zawartotabeli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262088" w:rsidRPr="001266CC" w:rsidRDefault="00262088" w:rsidP="00264645">
            <w:pPr>
              <w:pStyle w:val="Zawartotabeli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</w:tcPr>
          <w:p w:rsidR="00262088" w:rsidRPr="001266CC" w:rsidRDefault="00262088" w:rsidP="00264645">
            <w:pPr>
              <w:pStyle w:val="Zawartotabeli"/>
              <w:rPr>
                <w:b/>
                <w:sz w:val="18"/>
                <w:szCs w:val="18"/>
              </w:rPr>
            </w:pPr>
          </w:p>
        </w:tc>
      </w:tr>
      <w:tr w:rsidR="00262088" w:rsidRPr="00503460" w:rsidTr="00264645">
        <w:trPr>
          <w:trHeight w:val="501"/>
        </w:trPr>
        <w:tc>
          <w:tcPr>
            <w:tcW w:w="279" w:type="pct"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</w:tcPr>
          <w:p w:rsidR="00262088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Oddział psychiatryczny I</w:t>
            </w:r>
          </w:p>
          <w:p w:rsidR="008E5C1A" w:rsidRPr="00503460" w:rsidRDefault="008E5C1A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448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466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0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469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469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0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452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textAlignment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452</w:t>
            </w:r>
          </w:p>
        </w:tc>
        <w:tc>
          <w:tcPr>
            <w:tcW w:w="351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0,21</w:t>
            </w:r>
          </w:p>
        </w:tc>
        <w:tc>
          <w:tcPr>
            <w:tcW w:w="345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0,21</w:t>
            </w:r>
          </w:p>
        </w:tc>
        <w:tc>
          <w:tcPr>
            <w:tcW w:w="346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0,21</w:t>
            </w:r>
          </w:p>
        </w:tc>
      </w:tr>
      <w:tr w:rsidR="00262088" w:rsidRPr="00503460" w:rsidTr="00264645">
        <w:trPr>
          <w:trHeight w:val="501"/>
        </w:trPr>
        <w:tc>
          <w:tcPr>
            <w:tcW w:w="279" w:type="pct"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</w:tcPr>
          <w:p w:rsidR="00262088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Oddział psychiatryczny II</w:t>
            </w:r>
          </w:p>
          <w:p w:rsidR="008E5C1A" w:rsidRPr="00503460" w:rsidRDefault="008E5C1A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282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469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178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468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159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294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textAlignment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453</w:t>
            </w:r>
          </w:p>
        </w:tc>
        <w:tc>
          <w:tcPr>
            <w:tcW w:w="351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0,5</w:t>
            </w:r>
          </w:p>
        </w:tc>
        <w:tc>
          <w:tcPr>
            <w:tcW w:w="345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0,5</w:t>
            </w:r>
          </w:p>
        </w:tc>
        <w:tc>
          <w:tcPr>
            <w:tcW w:w="346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0,48</w:t>
            </w:r>
          </w:p>
        </w:tc>
      </w:tr>
      <w:tr w:rsidR="00262088" w:rsidRPr="00503460" w:rsidTr="00264645">
        <w:trPr>
          <w:trHeight w:val="501"/>
        </w:trPr>
        <w:tc>
          <w:tcPr>
            <w:tcW w:w="279" w:type="pct"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</w:tcPr>
          <w:p w:rsidR="00262088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Oddział psychiatryczny III</w:t>
            </w:r>
          </w:p>
          <w:p w:rsidR="008E5C1A" w:rsidRPr="00503460" w:rsidRDefault="008E5C1A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301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33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334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326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275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Cs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textAlignment w:val="center"/>
              <w:rPr>
                <w:i/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284</w:t>
            </w:r>
          </w:p>
        </w:tc>
        <w:tc>
          <w:tcPr>
            <w:tcW w:w="351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0,15</w:t>
            </w:r>
          </w:p>
        </w:tc>
        <w:tc>
          <w:tcPr>
            <w:tcW w:w="345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0,15</w:t>
            </w:r>
          </w:p>
        </w:tc>
        <w:tc>
          <w:tcPr>
            <w:tcW w:w="346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0,13</w:t>
            </w:r>
          </w:p>
        </w:tc>
      </w:tr>
      <w:tr w:rsidR="00262088" w:rsidRPr="00503460" w:rsidTr="00264645">
        <w:trPr>
          <w:trHeight w:val="501"/>
        </w:trPr>
        <w:tc>
          <w:tcPr>
            <w:tcW w:w="279" w:type="pct"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</w:tcPr>
          <w:p w:rsidR="00262088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Zakład Opiekuńczo-Leczniczy dla Nerwowo i Psychicznie chorych</w:t>
            </w:r>
          </w:p>
          <w:p w:rsidR="008E5C1A" w:rsidRPr="00503460" w:rsidRDefault="008E5C1A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27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56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16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47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jc w:val="center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jc w:val="center"/>
              <w:textAlignment w:val="center"/>
              <w:rPr>
                <w:i/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48</w:t>
            </w:r>
          </w:p>
        </w:tc>
        <w:tc>
          <w:tcPr>
            <w:tcW w:w="351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0,018</w:t>
            </w:r>
          </w:p>
        </w:tc>
        <w:tc>
          <w:tcPr>
            <w:tcW w:w="345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0,015</w:t>
            </w:r>
          </w:p>
        </w:tc>
        <w:tc>
          <w:tcPr>
            <w:tcW w:w="346" w:type="pct"/>
            <w:vAlign w:val="center"/>
          </w:tcPr>
          <w:p w:rsidR="00262088" w:rsidRPr="001266CC" w:rsidRDefault="00262088" w:rsidP="00264645">
            <w:pPr>
              <w:jc w:val="center"/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0,015</w:t>
            </w:r>
          </w:p>
        </w:tc>
      </w:tr>
      <w:tr w:rsidR="00262088" w:rsidRPr="00503460" w:rsidTr="00264645">
        <w:trPr>
          <w:trHeight w:val="501"/>
        </w:trPr>
        <w:tc>
          <w:tcPr>
            <w:tcW w:w="279" w:type="pct"/>
          </w:tcPr>
          <w:p w:rsidR="00262088" w:rsidRPr="00503460" w:rsidRDefault="00262088" w:rsidP="00264645">
            <w:pPr>
              <w:rPr>
                <w:b/>
                <w:sz w:val="20"/>
                <w:szCs w:val="20"/>
              </w:rPr>
            </w:pPr>
            <w:r w:rsidRPr="005034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3" w:type="pct"/>
          </w:tcPr>
          <w:p w:rsidR="00262088" w:rsidRPr="00503460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 xml:space="preserve">Ilość  osób przyjętych </w:t>
            </w:r>
          </w:p>
          <w:p w:rsidR="00262088" w:rsidRDefault="00262088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03460">
              <w:rPr>
                <w:rFonts w:eastAsia="Times New Roman"/>
                <w:b/>
                <w:bCs/>
                <w:sz w:val="20"/>
                <w:szCs w:val="20"/>
              </w:rPr>
              <w:t>z poza Powiatu Lipnowskiego</w:t>
            </w:r>
          </w:p>
          <w:p w:rsidR="008E5C1A" w:rsidRPr="00503460" w:rsidRDefault="008E5C1A" w:rsidP="00264645">
            <w:pPr>
              <w:pStyle w:val="Zawartotabeli"/>
              <w:widowControl/>
              <w:spacing w:line="36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285</w:t>
            </w:r>
          </w:p>
        </w:tc>
        <w:tc>
          <w:tcPr>
            <w:tcW w:w="27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505</w:t>
            </w:r>
          </w:p>
        </w:tc>
        <w:tc>
          <w:tcPr>
            <w:tcW w:w="416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790</w:t>
            </w:r>
          </w:p>
        </w:tc>
        <w:tc>
          <w:tcPr>
            <w:tcW w:w="279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316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518</w:t>
            </w:r>
          </w:p>
        </w:tc>
        <w:tc>
          <w:tcPr>
            <w:tcW w:w="41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277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308</w:t>
            </w:r>
          </w:p>
        </w:tc>
        <w:tc>
          <w:tcPr>
            <w:tcW w:w="288" w:type="pct"/>
            <w:vAlign w:val="center"/>
          </w:tcPr>
          <w:p w:rsidR="00262088" w:rsidRPr="001266CC" w:rsidRDefault="00262088" w:rsidP="00264645">
            <w:pPr>
              <w:pStyle w:val="Zawartotabeli"/>
              <w:widowControl/>
              <w:spacing w:line="360" w:lineRule="auto"/>
              <w:textAlignment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1266CC">
              <w:rPr>
                <w:rFonts w:eastAsia="Times New Roman"/>
                <w:bCs/>
                <w:sz w:val="18"/>
                <w:szCs w:val="18"/>
              </w:rPr>
              <w:t>492</w:t>
            </w:r>
          </w:p>
        </w:tc>
        <w:tc>
          <w:tcPr>
            <w:tcW w:w="406" w:type="pct"/>
            <w:vAlign w:val="center"/>
          </w:tcPr>
          <w:p w:rsidR="00262088" w:rsidRPr="001266CC" w:rsidRDefault="00262088" w:rsidP="00264645">
            <w:pPr>
              <w:pStyle w:val="Zawartotabeli"/>
              <w:textAlignment w:val="center"/>
              <w:rPr>
                <w:i/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800</w:t>
            </w:r>
          </w:p>
        </w:tc>
        <w:tc>
          <w:tcPr>
            <w:tcW w:w="351" w:type="pct"/>
            <w:vAlign w:val="center"/>
          </w:tcPr>
          <w:p w:rsidR="00262088" w:rsidRPr="001266CC" w:rsidRDefault="00262088" w:rsidP="00264645">
            <w:pPr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0,322</w:t>
            </w:r>
          </w:p>
        </w:tc>
        <w:tc>
          <w:tcPr>
            <w:tcW w:w="345" w:type="pct"/>
            <w:vAlign w:val="center"/>
          </w:tcPr>
          <w:p w:rsidR="00262088" w:rsidRPr="001266CC" w:rsidRDefault="00262088" w:rsidP="00264645">
            <w:pPr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0,34</w:t>
            </w:r>
          </w:p>
        </w:tc>
        <w:tc>
          <w:tcPr>
            <w:tcW w:w="346" w:type="pct"/>
            <w:vAlign w:val="center"/>
          </w:tcPr>
          <w:p w:rsidR="00262088" w:rsidRPr="001266CC" w:rsidRDefault="00262088" w:rsidP="00264645">
            <w:pPr>
              <w:rPr>
                <w:sz w:val="18"/>
                <w:szCs w:val="18"/>
              </w:rPr>
            </w:pPr>
            <w:r w:rsidRPr="001266CC">
              <w:rPr>
                <w:sz w:val="18"/>
                <w:szCs w:val="18"/>
              </w:rPr>
              <w:t>0,326</w:t>
            </w:r>
          </w:p>
        </w:tc>
      </w:tr>
    </w:tbl>
    <w:p w:rsidR="00262088" w:rsidRPr="00224469" w:rsidRDefault="00262088" w:rsidP="00262088">
      <w:pPr>
        <w:spacing w:line="276" w:lineRule="auto"/>
        <w:jc w:val="both"/>
        <w:rPr>
          <w:sz w:val="20"/>
          <w:szCs w:val="20"/>
        </w:rPr>
      </w:pPr>
      <w:r w:rsidRPr="00503460">
        <w:rPr>
          <w:sz w:val="20"/>
          <w:szCs w:val="20"/>
        </w:rPr>
        <w:t xml:space="preserve">Dane: </w:t>
      </w:r>
      <w:r w:rsidR="00264645">
        <w:rPr>
          <w:sz w:val="20"/>
          <w:szCs w:val="20"/>
        </w:rPr>
        <w:t xml:space="preserve"> NZOZ </w:t>
      </w:r>
      <w:r w:rsidRPr="00503460">
        <w:rPr>
          <w:sz w:val="20"/>
          <w:szCs w:val="20"/>
        </w:rPr>
        <w:t>Szpital Lipno sp. z o.o.</w:t>
      </w:r>
    </w:p>
    <w:p w:rsidR="00264645" w:rsidRDefault="00264645" w:rsidP="00262088">
      <w:pPr>
        <w:spacing w:line="276" w:lineRule="auto"/>
        <w:jc w:val="both"/>
        <w:rPr>
          <w:sz w:val="28"/>
          <w:szCs w:val="28"/>
        </w:rPr>
      </w:pPr>
    </w:p>
    <w:p w:rsidR="0064618F" w:rsidRDefault="0064618F" w:rsidP="00224469">
      <w:pPr>
        <w:spacing w:line="276" w:lineRule="auto"/>
        <w:ind w:firstLine="708"/>
        <w:jc w:val="both"/>
        <w:rPr>
          <w:sz w:val="28"/>
          <w:szCs w:val="28"/>
        </w:rPr>
      </w:pPr>
    </w:p>
    <w:p w:rsidR="00264645" w:rsidRDefault="00262088" w:rsidP="002244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Należy nadmienić, iż w Szpital Lipno Spółka z o.o.  funkcjonuje Poradnia Zdrowia psychicznego, Poradnia </w:t>
      </w:r>
      <w:r w:rsidRPr="00264645">
        <w:rPr>
          <w:sz w:val="28"/>
          <w:szCs w:val="28"/>
        </w:rPr>
        <w:t>Terapii</w:t>
      </w:r>
      <w:r w:rsidRPr="00DD2A8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Uzależnień i oraz Poradnia Psychologiczna.</w:t>
      </w:r>
    </w:p>
    <w:p w:rsidR="00224469" w:rsidRDefault="00224469" w:rsidP="00224469">
      <w:pPr>
        <w:spacing w:line="276" w:lineRule="auto"/>
        <w:ind w:firstLine="708"/>
        <w:jc w:val="both"/>
        <w:rPr>
          <w:sz w:val="28"/>
          <w:szCs w:val="28"/>
        </w:rPr>
      </w:pPr>
    </w:p>
    <w:p w:rsidR="0064618F" w:rsidRPr="00DD2A83" w:rsidRDefault="0064618F" w:rsidP="00224469">
      <w:pPr>
        <w:spacing w:line="276" w:lineRule="auto"/>
        <w:ind w:firstLine="708"/>
        <w:jc w:val="both"/>
        <w:rPr>
          <w:sz w:val="28"/>
          <w:szCs w:val="28"/>
        </w:rPr>
      </w:pPr>
    </w:p>
    <w:p w:rsidR="00262088" w:rsidRPr="00224469" w:rsidRDefault="00942443" w:rsidP="0026208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42443">
        <w:rPr>
          <w:rFonts w:eastAsiaTheme="minorHAnsi"/>
          <w:b/>
          <w:bCs/>
          <w:lang w:eastAsia="en-US"/>
        </w:rPr>
        <w:t>Tabela 4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  <w:r w:rsidR="00262088" w:rsidRPr="005F51AA">
        <w:rPr>
          <w:rFonts w:eastAsiaTheme="minorHAnsi"/>
          <w:b/>
          <w:bCs/>
          <w:lang w:eastAsia="en-US"/>
        </w:rPr>
        <w:t xml:space="preserve"> Leczeni  w poradniach na podstawie danych statystycznych z Szpital Lipno spółka z o.o. w latach 2014–2016</w:t>
      </w:r>
      <w:r w:rsidR="007B4EBB">
        <w:rPr>
          <w:rFonts w:eastAsiaTheme="minorHAnsi"/>
          <w:b/>
          <w:bCs/>
          <w:lang w:eastAsia="en-US"/>
        </w:rPr>
        <w:t>.</w:t>
      </w:r>
    </w:p>
    <w:tbl>
      <w:tblPr>
        <w:tblW w:w="0" w:type="auto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1558"/>
        <w:gridCol w:w="550"/>
        <w:gridCol w:w="550"/>
        <w:gridCol w:w="823"/>
        <w:gridCol w:w="553"/>
        <w:gridCol w:w="581"/>
        <w:gridCol w:w="761"/>
        <w:gridCol w:w="550"/>
        <w:gridCol w:w="532"/>
        <w:gridCol w:w="810"/>
        <w:gridCol w:w="550"/>
        <w:gridCol w:w="550"/>
        <w:gridCol w:w="550"/>
      </w:tblGrid>
      <w:tr w:rsidR="00262088" w:rsidRPr="00810D86" w:rsidTr="00264645">
        <w:trPr>
          <w:trHeight w:val="40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Nazwa poradni</w:t>
            </w:r>
          </w:p>
        </w:tc>
        <w:tc>
          <w:tcPr>
            <w:tcW w:w="5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262088" w:rsidRPr="00810D86" w:rsidRDefault="00262088" w:rsidP="0026464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 xml:space="preserve">Ilość  udzielonych porad </w:t>
            </w:r>
            <w:r w:rsidRPr="00810D86">
              <w:rPr>
                <w:b/>
                <w:sz w:val="18"/>
                <w:szCs w:val="18"/>
              </w:rPr>
              <w:br/>
              <w:t>w latach</w:t>
            </w:r>
          </w:p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% ilość udzielonych</w:t>
            </w:r>
            <w:r w:rsidRPr="00810D86">
              <w:rPr>
                <w:b/>
                <w:sz w:val="18"/>
                <w:szCs w:val="18"/>
              </w:rPr>
              <w:br/>
              <w:t>porad do populacji ludności</w:t>
            </w:r>
          </w:p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w powiecie na 10 tyś. mieszkańców  w danym roku</w:t>
            </w:r>
          </w:p>
        </w:tc>
      </w:tr>
      <w:tr w:rsidR="00262088" w:rsidRPr="00810D86" w:rsidTr="00264645">
        <w:trPr>
          <w:trHeight w:val="20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Default="00262088" w:rsidP="0026464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2016</w:t>
            </w:r>
          </w:p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2016</w:t>
            </w:r>
          </w:p>
        </w:tc>
      </w:tr>
      <w:tr w:rsidR="00262088" w:rsidRPr="00810D86" w:rsidTr="00264645">
        <w:trPr>
          <w:trHeight w:val="20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Default="00262088" w:rsidP="00264645">
            <w:pPr>
              <w:widowControl w:val="0"/>
              <w:suppressLineNumbers/>
              <w:suppressAutoHyphens/>
              <w:jc w:val="center"/>
              <w:rPr>
                <w:b/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Ogółem</w:t>
            </w:r>
          </w:p>
          <w:p w:rsidR="00262088" w:rsidRPr="00810D86" w:rsidRDefault="00262088" w:rsidP="00264645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  <w:vAlign w:val="center"/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%</w:t>
            </w:r>
          </w:p>
        </w:tc>
      </w:tr>
      <w:tr w:rsidR="00262088" w:rsidRPr="00810D86" w:rsidTr="00264645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Poradnia Zdrowia Psychicznego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3055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2665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5720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3089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5746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2978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2584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5662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1,81</w:t>
            </w:r>
          </w:p>
        </w:tc>
      </w:tr>
      <w:tr w:rsidR="00262088" w:rsidRPr="00810D86" w:rsidTr="00264645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lekarza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2770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2417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5187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2779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2390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5169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2586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2244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4830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1,66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1,55</w:t>
            </w:r>
          </w:p>
        </w:tc>
      </w:tr>
      <w:tr w:rsidR="00262088" w:rsidRPr="00810D86" w:rsidTr="00264645">
        <w:trPr>
          <w:trHeight w:val="45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Psychologa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248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533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577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0,17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0,27</w:t>
            </w:r>
          </w:p>
        </w:tc>
      </w:tr>
      <w:tr w:rsidR="00262088" w:rsidRPr="00810D86" w:rsidTr="00264645">
        <w:trPr>
          <w:trHeight w:val="4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innego terapeuty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</w:t>
            </w:r>
          </w:p>
        </w:tc>
      </w:tr>
      <w:tr w:rsidR="00262088" w:rsidRPr="00810D86" w:rsidTr="00264645">
        <w:trPr>
          <w:trHeight w:val="55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Leczeni po raz pierwszy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181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182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jc w:val="center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0,07</w:t>
            </w:r>
          </w:p>
        </w:tc>
      </w:tr>
      <w:tr w:rsidR="00262088" w:rsidRPr="00810D86" w:rsidTr="00264645">
        <w:trPr>
          <w:trHeight w:val="4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Poradnia Leczenia Uzależnień</w:t>
            </w:r>
            <w:r w:rsidRPr="00810D86">
              <w:rPr>
                <w:sz w:val="18"/>
                <w:szCs w:val="18"/>
              </w:rPr>
              <w:t>: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1002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1208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278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1189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170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1229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1399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0,38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0,45</w:t>
            </w:r>
          </w:p>
        </w:tc>
      </w:tr>
      <w:tr w:rsidR="00262088" w:rsidRPr="00810D86" w:rsidTr="00264645">
        <w:trPr>
          <w:trHeight w:val="10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lekarza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677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192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616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808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614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758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0,26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0,24</w:t>
            </w:r>
          </w:p>
        </w:tc>
      </w:tr>
      <w:tr w:rsidR="00262088" w:rsidRPr="00810D86" w:rsidTr="00264645">
        <w:trPr>
          <w:trHeight w:val="10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Psychologa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89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0,04</w:t>
            </w:r>
          </w:p>
        </w:tc>
      </w:tr>
      <w:tr w:rsidR="00262088" w:rsidRPr="00810D86" w:rsidTr="00264645">
        <w:trPr>
          <w:trHeight w:val="49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innego terapeuty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236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284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66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216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282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0,16</w:t>
            </w:r>
          </w:p>
        </w:tc>
      </w:tr>
      <w:tr w:rsidR="00262088" w:rsidRPr="00810D86" w:rsidTr="00264645">
        <w:trPr>
          <w:trHeight w:val="10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Leczeni po raz pierwszy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106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0,04</w:t>
            </w:r>
          </w:p>
        </w:tc>
      </w:tr>
      <w:tr w:rsidR="00262088" w:rsidRPr="00810D86" w:rsidTr="00264645">
        <w:trPr>
          <w:trHeight w:val="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b/>
                <w:sz w:val="18"/>
                <w:szCs w:val="18"/>
              </w:rPr>
            </w:pPr>
            <w:r w:rsidRPr="00810D86">
              <w:rPr>
                <w:b/>
                <w:sz w:val="18"/>
                <w:szCs w:val="18"/>
              </w:rPr>
              <w:t>Poradnia Psychologiczna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290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284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574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494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538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0,17</w:t>
            </w:r>
          </w:p>
        </w:tc>
      </w:tr>
      <w:tr w:rsidR="00262088" w:rsidRPr="00810D86" w:rsidTr="00264645">
        <w:trPr>
          <w:trHeight w:val="37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lekarza</w:t>
            </w:r>
          </w:p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</w:t>
            </w:r>
          </w:p>
        </w:tc>
      </w:tr>
      <w:tr w:rsidR="00262088" w:rsidRPr="00810D86" w:rsidTr="00224469">
        <w:trPr>
          <w:trHeight w:val="29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Porady psychologa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290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284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574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494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538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0,17</w:t>
            </w:r>
          </w:p>
        </w:tc>
      </w:tr>
      <w:tr w:rsidR="00262088" w:rsidRPr="00810D86" w:rsidTr="00264645">
        <w:trPr>
          <w:trHeight w:val="49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Porada udzielona po raz pierwszy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51" w:type="dxa"/>
              <w:right w:w="51" w:type="dxa"/>
            </w:tcMar>
          </w:tcPr>
          <w:p w:rsidR="00262088" w:rsidRPr="00810D86" w:rsidRDefault="00262088" w:rsidP="00264645">
            <w:pPr>
              <w:widowControl w:val="0"/>
              <w:rPr>
                <w:sz w:val="18"/>
                <w:szCs w:val="18"/>
              </w:rPr>
            </w:pPr>
            <w:r w:rsidRPr="00810D86">
              <w:rPr>
                <w:sz w:val="18"/>
                <w:szCs w:val="18"/>
              </w:rPr>
              <w:t>0,02</w:t>
            </w:r>
          </w:p>
        </w:tc>
      </w:tr>
    </w:tbl>
    <w:p w:rsidR="00262088" w:rsidRDefault="00262088" w:rsidP="00262088">
      <w:pPr>
        <w:widowControl w:val="0"/>
        <w:rPr>
          <w:b/>
          <w:sz w:val="18"/>
          <w:szCs w:val="18"/>
        </w:rPr>
      </w:pPr>
    </w:p>
    <w:p w:rsidR="00262088" w:rsidRDefault="00262088" w:rsidP="00262088">
      <w:pPr>
        <w:widowControl w:val="0"/>
        <w:rPr>
          <w:b/>
          <w:sz w:val="18"/>
          <w:szCs w:val="18"/>
        </w:rPr>
      </w:pPr>
      <w:r w:rsidRPr="00B114E6">
        <w:rPr>
          <w:b/>
          <w:sz w:val="18"/>
          <w:szCs w:val="18"/>
        </w:rPr>
        <w:t>Dane: dział usług medycznych i analiz statysty</w:t>
      </w:r>
      <w:r>
        <w:rPr>
          <w:b/>
          <w:sz w:val="18"/>
          <w:szCs w:val="18"/>
        </w:rPr>
        <w:t>cznych</w:t>
      </w:r>
      <w:r w:rsidR="00264645">
        <w:rPr>
          <w:b/>
          <w:sz w:val="18"/>
          <w:szCs w:val="18"/>
        </w:rPr>
        <w:t xml:space="preserve"> NZOZ </w:t>
      </w:r>
      <w:r>
        <w:rPr>
          <w:b/>
          <w:sz w:val="18"/>
          <w:szCs w:val="18"/>
        </w:rPr>
        <w:t xml:space="preserve"> Szpital Lipno sp. z o</w:t>
      </w:r>
      <w:r w:rsidR="007B4EBB">
        <w:rPr>
          <w:b/>
          <w:sz w:val="18"/>
          <w:szCs w:val="18"/>
        </w:rPr>
        <w:t>. o</w:t>
      </w:r>
    </w:p>
    <w:p w:rsidR="0064618F" w:rsidRDefault="0064618F" w:rsidP="00262088">
      <w:pPr>
        <w:widowControl w:val="0"/>
        <w:rPr>
          <w:b/>
          <w:sz w:val="18"/>
          <w:szCs w:val="18"/>
        </w:rPr>
      </w:pPr>
    </w:p>
    <w:p w:rsidR="0064618F" w:rsidRDefault="0064618F" w:rsidP="00262088">
      <w:pPr>
        <w:widowControl w:val="0"/>
        <w:rPr>
          <w:b/>
          <w:sz w:val="18"/>
          <w:szCs w:val="18"/>
        </w:rPr>
      </w:pPr>
    </w:p>
    <w:p w:rsidR="00E24F6E" w:rsidRDefault="00E24F6E" w:rsidP="00262088">
      <w:pPr>
        <w:widowControl w:val="0"/>
        <w:rPr>
          <w:b/>
          <w:sz w:val="28"/>
          <w:szCs w:val="28"/>
        </w:rPr>
      </w:pPr>
    </w:p>
    <w:p w:rsidR="0064618F" w:rsidRPr="005725A4" w:rsidRDefault="0064618F" w:rsidP="005725A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Powiatowy Zespół ds. Orzekania o Niepełnosprawności  w Lipni</w:t>
      </w:r>
      <w:r w:rsidR="005725A4">
        <w:rPr>
          <w:b/>
          <w:sz w:val="28"/>
          <w:szCs w:val="28"/>
        </w:rPr>
        <w:t>e</w:t>
      </w:r>
      <w:r w:rsidR="005725A4">
        <w:rPr>
          <w:b/>
          <w:sz w:val="28"/>
          <w:szCs w:val="28"/>
        </w:rPr>
        <w:br/>
      </w:r>
      <w:r>
        <w:rPr>
          <w:sz w:val="28"/>
          <w:szCs w:val="28"/>
        </w:rPr>
        <w:t>Zgodnie z przepisami ustawy z dnia 27 sierpnia 1997 roku o rehabilitacji zawodowej i społecznej oraz zatrudnieniu osób niepełnosprawnych</w:t>
      </w:r>
      <w:r>
        <w:rPr>
          <w:rStyle w:val="Odwoanieprzypisudolnego"/>
          <w:sz w:val="28"/>
          <w:szCs w:val="28"/>
        </w:rPr>
        <w:footnoteReference w:id="15"/>
      </w:r>
      <w:r>
        <w:rPr>
          <w:sz w:val="28"/>
          <w:szCs w:val="28"/>
        </w:rPr>
        <w:t xml:space="preserve"> </w:t>
      </w:r>
      <w:r w:rsidR="006B6534">
        <w:rPr>
          <w:sz w:val="28"/>
          <w:szCs w:val="28"/>
        </w:rPr>
        <w:t xml:space="preserve"> - </w:t>
      </w:r>
    </w:p>
    <w:p w:rsidR="0064618F" w:rsidRDefault="0064618F" w:rsidP="005725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niepełnosprawność oznacza trwałą lub okresową niezdolność do wypełniania ról społecznych z powodu stałego lub długotrwałego naruszenia sprawności organizmu, w szczególności powodującą niezdolność do pracy</w:t>
      </w:r>
      <w:r w:rsidR="00E24F6E">
        <w:rPr>
          <w:sz w:val="28"/>
          <w:szCs w:val="28"/>
        </w:rPr>
        <w:t>.</w:t>
      </w:r>
    </w:p>
    <w:p w:rsidR="00E24F6E" w:rsidRDefault="00E24F6E" w:rsidP="005725A4">
      <w:pPr>
        <w:spacing w:line="276" w:lineRule="auto"/>
        <w:jc w:val="both"/>
        <w:rPr>
          <w:sz w:val="28"/>
          <w:szCs w:val="28"/>
        </w:rPr>
      </w:pPr>
    </w:p>
    <w:p w:rsidR="00E24F6E" w:rsidRDefault="00E24F6E" w:rsidP="005725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Powiatowy  Zespół ds. Orzekania o Niepełnosprawności  wydaje orzeczenia o;</w:t>
      </w:r>
    </w:p>
    <w:p w:rsidR="00E24F6E" w:rsidRDefault="00E24F6E" w:rsidP="005725A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niepełnosprawności,</w:t>
      </w:r>
    </w:p>
    <w:p w:rsidR="00E24F6E" w:rsidRDefault="00E24F6E" w:rsidP="005725A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stopniu niepełnosprawności,</w:t>
      </w:r>
    </w:p>
    <w:p w:rsidR="00E24F6E" w:rsidRDefault="00E24F6E" w:rsidP="005725A4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wskazaniach do ulg i uprawnień.</w:t>
      </w:r>
    </w:p>
    <w:p w:rsidR="00E24F6E" w:rsidRDefault="00E24F6E" w:rsidP="005725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System orzekania o niepełnosprawności do celów </w:t>
      </w:r>
      <w:proofErr w:type="spellStart"/>
      <w:r>
        <w:rPr>
          <w:sz w:val="28"/>
          <w:szCs w:val="28"/>
        </w:rPr>
        <w:t>pozarentowych</w:t>
      </w:r>
      <w:proofErr w:type="spellEnd"/>
      <w:r>
        <w:rPr>
          <w:sz w:val="28"/>
          <w:szCs w:val="28"/>
        </w:rPr>
        <w:t xml:space="preserve"> realizowany jest przez zespoły do spraw orzekania o niepełnosprawności, których zadaniem jest określenie stopnia naruszenia sprawności organizmu i konsekwencji tego stanu dla możliwości podjęcia pracy, pełnienia ról społecznych jakie każdy człowiek pełni stosownie do wieku, płci, uwarunkowań społecznych, kulturowych itp. oraz ograniczeń w samodzielnej egzystencji.</w:t>
      </w:r>
    </w:p>
    <w:p w:rsidR="00E24F6E" w:rsidRDefault="00E24F6E" w:rsidP="005725A4">
      <w:pPr>
        <w:pStyle w:val="Akapitzlist"/>
        <w:spacing w:line="276" w:lineRule="auto"/>
        <w:ind w:left="0"/>
        <w:jc w:val="both"/>
        <w:rPr>
          <w:b/>
          <w:sz w:val="28"/>
          <w:szCs w:val="28"/>
        </w:rPr>
      </w:pPr>
    </w:p>
    <w:p w:rsidR="00E24F6E" w:rsidRDefault="00E24F6E" w:rsidP="00E24F6E">
      <w:pPr>
        <w:pStyle w:val="Akapitzlist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Dane dotyczące wydawania orzeczeń o niepełnosprawności i stopniu niepełnosprawności,  osobom z zaburzeniami psychicznymi</w:t>
      </w:r>
    </w:p>
    <w:p w:rsidR="00E24F6E" w:rsidRDefault="00E24F6E" w:rsidP="00E24F6E">
      <w:pPr>
        <w:pStyle w:val="Akapitzlist"/>
        <w:spacing w:line="276" w:lineRule="auto"/>
        <w:jc w:val="both"/>
        <w:rPr>
          <w:sz w:val="28"/>
          <w:szCs w:val="28"/>
        </w:rPr>
      </w:pPr>
    </w:p>
    <w:p w:rsidR="00E24F6E" w:rsidRDefault="00E24F6E" w:rsidP="00E24F6E">
      <w:pPr>
        <w:pStyle w:val="Akapitzlist"/>
        <w:numPr>
          <w:ilvl w:val="0"/>
          <w:numId w:val="1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Osoby po 16 roku życia – orzeczenia wydane z symbolem niepełnosprawności: 01-U </w:t>
      </w:r>
      <w:r>
        <w:rPr>
          <w:sz w:val="28"/>
          <w:szCs w:val="28"/>
        </w:rPr>
        <w:t xml:space="preserve">(upośledzenia umysłowe począwszy od upośledzenia w stopniu umiarkowanym), </w:t>
      </w:r>
      <w:r>
        <w:rPr>
          <w:b/>
          <w:sz w:val="28"/>
          <w:szCs w:val="28"/>
        </w:rPr>
        <w:t>02-P</w:t>
      </w:r>
      <w:r>
        <w:rPr>
          <w:sz w:val="28"/>
          <w:szCs w:val="28"/>
        </w:rPr>
        <w:t xml:space="preserve"> (w tym: zaburzenia psychosomatyczne, zaburzenia nastroju począwszy od zaburzeń </w:t>
      </w:r>
      <w:r>
        <w:rPr>
          <w:sz w:val="28"/>
          <w:szCs w:val="28"/>
        </w:rPr>
        <w:br/>
        <w:t xml:space="preserve">o umiarkowanym stopniu nasilenia, utrwalone zaburzenia lękowe o znacznym stopniu nasilenia, zespoły otępienne) i </w:t>
      </w:r>
      <w:r>
        <w:rPr>
          <w:b/>
          <w:sz w:val="28"/>
          <w:szCs w:val="28"/>
        </w:rPr>
        <w:t>12-C</w:t>
      </w:r>
      <w:r>
        <w:rPr>
          <w:sz w:val="28"/>
          <w:szCs w:val="28"/>
        </w:rPr>
        <w:t xml:space="preserve"> (całościowe zaburzenia rozwojowe, powstałe przed 16 rokiem życia, z utrwalonymi zaburzeniami interakcji społecznych lub komunikacji werbalnej oraz stereotypiami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>, zainteresowań i aktywności o co najmniej umiarkowanym stopniu nasilenia).</w:t>
      </w:r>
    </w:p>
    <w:p w:rsidR="00E24F6E" w:rsidRDefault="00E24F6E" w:rsidP="0064618F">
      <w:pPr>
        <w:spacing w:line="276" w:lineRule="auto"/>
        <w:jc w:val="both"/>
        <w:rPr>
          <w:sz w:val="28"/>
          <w:szCs w:val="28"/>
        </w:rPr>
      </w:pPr>
    </w:p>
    <w:p w:rsidR="00756625" w:rsidRPr="00756625" w:rsidRDefault="00756625" w:rsidP="00756625">
      <w:pPr>
        <w:spacing w:line="276" w:lineRule="auto"/>
        <w:jc w:val="both"/>
        <w:rPr>
          <w:b/>
          <w:sz w:val="28"/>
          <w:szCs w:val="28"/>
        </w:rPr>
      </w:pPr>
    </w:p>
    <w:p w:rsidR="00756625" w:rsidRDefault="00756625" w:rsidP="0075662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Ilość i rodzaj orzeczeń:</w:t>
      </w:r>
    </w:p>
    <w:p w:rsidR="00756625" w:rsidRPr="00942443" w:rsidRDefault="00756625" w:rsidP="00756625">
      <w:pPr>
        <w:jc w:val="both"/>
      </w:pPr>
      <w:r w:rsidRPr="00942443">
        <w:rPr>
          <w:b/>
        </w:rPr>
        <w:t>Tabela 5</w:t>
      </w:r>
      <w:r>
        <w:rPr>
          <w:b/>
        </w:rPr>
        <w:t>.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2755"/>
        <w:gridCol w:w="2141"/>
        <w:gridCol w:w="2142"/>
        <w:gridCol w:w="2142"/>
      </w:tblGrid>
      <w:tr w:rsidR="00756625" w:rsidTr="003C2CB1">
        <w:tc>
          <w:tcPr>
            <w:tcW w:w="2754" w:type="dxa"/>
            <w:vMerge w:val="restart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rPr>
                <w:b/>
              </w:rPr>
              <w:t>Symbol przyczyny niepełnosprawności</w:t>
            </w:r>
          </w:p>
        </w:tc>
        <w:tc>
          <w:tcPr>
            <w:tcW w:w="6425" w:type="dxa"/>
            <w:gridSpan w:val="3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center"/>
            </w:pPr>
            <w:r>
              <w:rPr>
                <w:b/>
              </w:rPr>
              <w:t>Ilość wydanych orzeczeń - rok</w:t>
            </w:r>
          </w:p>
        </w:tc>
      </w:tr>
      <w:tr w:rsidR="00756625" w:rsidTr="003C2CB1">
        <w:tc>
          <w:tcPr>
            <w:tcW w:w="2754" w:type="dxa"/>
            <w:vMerge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</w:p>
        </w:tc>
        <w:tc>
          <w:tcPr>
            <w:tcW w:w="2141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756625" w:rsidTr="003C2CB1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O1-U</w:t>
            </w:r>
          </w:p>
        </w:tc>
        <w:tc>
          <w:tcPr>
            <w:tcW w:w="2141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50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57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58</w:t>
            </w:r>
          </w:p>
        </w:tc>
      </w:tr>
      <w:tr w:rsidR="00756625" w:rsidTr="003C2CB1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O2-P</w:t>
            </w:r>
          </w:p>
        </w:tc>
        <w:tc>
          <w:tcPr>
            <w:tcW w:w="2141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205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269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207</w:t>
            </w:r>
          </w:p>
        </w:tc>
      </w:tr>
      <w:tr w:rsidR="00756625" w:rsidTr="003C2CB1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12- C</w:t>
            </w:r>
          </w:p>
        </w:tc>
        <w:tc>
          <w:tcPr>
            <w:tcW w:w="2141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0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 1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1</w:t>
            </w:r>
          </w:p>
        </w:tc>
      </w:tr>
      <w:tr w:rsidR="00756625" w:rsidTr="003C2CB1">
        <w:tc>
          <w:tcPr>
            <w:tcW w:w="2754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41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255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327</w:t>
            </w:r>
          </w:p>
        </w:tc>
        <w:tc>
          <w:tcPr>
            <w:tcW w:w="214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266</w:t>
            </w:r>
          </w:p>
        </w:tc>
      </w:tr>
    </w:tbl>
    <w:p w:rsidR="00756625" w:rsidRPr="000249E6" w:rsidRDefault="00756625" w:rsidP="00756625">
      <w:pPr>
        <w:jc w:val="both"/>
        <w:rPr>
          <w:sz w:val="28"/>
          <w:szCs w:val="28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2230"/>
        <w:gridCol w:w="772"/>
        <w:gridCol w:w="772"/>
        <w:gridCol w:w="772"/>
        <w:gridCol w:w="772"/>
        <w:gridCol w:w="773"/>
        <w:gridCol w:w="772"/>
        <w:gridCol w:w="772"/>
        <w:gridCol w:w="773"/>
        <w:gridCol w:w="772"/>
      </w:tblGrid>
      <w:tr w:rsidR="00756625" w:rsidTr="003C2CB1">
        <w:tc>
          <w:tcPr>
            <w:tcW w:w="2230" w:type="dxa"/>
            <w:vMerge w:val="restart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rPr>
                <w:b/>
              </w:rPr>
              <w:t>Symbol przyczyny niepełnosprawności</w:t>
            </w:r>
          </w:p>
        </w:tc>
        <w:tc>
          <w:tcPr>
            <w:tcW w:w="2316" w:type="dxa"/>
            <w:gridSpan w:val="3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Stopień znaczny</w:t>
            </w:r>
          </w:p>
        </w:tc>
        <w:tc>
          <w:tcPr>
            <w:tcW w:w="2317" w:type="dxa"/>
            <w:gridSpan w:val="3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Stopień umiarkowany </w:t>
            </w:r>
          </w:p>
        </w:tc>
        <w:tc>
          <w:tcPr>
            <w:tcW w:w="2317" w:type="dxa"/>
            <w:gridSpan w:val="3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Stopień lekki</w:t>
            </w:r>
          </w:p>
        </w:tc>
      </w:tr>
      <w:tr w:rsidR="00756625" w:rsidTr="003C2CB1">
        <w:tc>
          <w:tcPr>
            <w:tcW w:w="2230" w:type="dxa"/>
            <w:vMerge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756625" w:rsidTr="003C2CB1">
        <w:tc>
          <w:tcPr>
            <w:tcW w:w="2230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O1-U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15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19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21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35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37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37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 0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1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-</w:t>
            </w:r>
          </w:p>
        </w:tc>
      </w:tr>
      <w:tr w:rsidR="00756625" w:rsidTr="003C2CB1">
        <w:tc>
          <w:tcPr>
            <w:tcW w:w="2230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O2 -P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38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66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48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132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164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136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35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39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23 </w:t>
            </w:r>
          </w:p>
        </w:tc>
      </w:tr>
      <w:tr w:rsidR="00756625" w:rsidTr="003C2CB1">
        <w:tc>
          <w:tcPr>
            <w:tcW w:w="2230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12- C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1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1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0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 0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 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 0</w:t>
            </w:r>
          </w:p>
        </w:tc>
      </w:tr>
      <w:tr w:rsidR="00756625" w:rsidTr="003C2CB1">
        <w:trPr>
          <w:trHeight w:val="334"/>
        </w:trPr>
        <w:tc>
          <w:tcPr>
            <w:tcW w:w="2230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53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86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70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167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201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>173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35</w:t>
            </w:r>
          </w:p>
        </w:tc>
        <w:tc>
          <w:tcPr>
            <w:tcW w:w="773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 40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756625" w:rsidRDefault="00756625" w:rsidP="003C2CB1">
            <w:pPr>
              <w:pStyle w:val="Akapitzlist"/>
              <w:ind w:left="0"/>
              <w:jc w:val="both"/>
            </w:pPr>
            <w:r>
              <w:t xml:space="preserve">   23</w:t>
            </w:r>
          </w:p>
        </w:tc>
      </w:tr>
    </w:tbl>
    <w:p w:rsidR="00756625" w:rsidRPr="006B6534" w:rsidRDefault="00756625" w:rsidP="006B6534">
      <w:pPr>
        <w:jc w:val="both"/>
      </w:pPr>
      <w:r w:rsidRPr="001266CC">
        <w:rPr>
          <w:b/>
        </w:rPr>
        <w:t>Źródło</w:t>
      </w:r>
      <w:r w:rsidRPr="007275B9">
        <w:t>: Na podstawie danych Powiatowego Zespołu ds. Orzekania o Niepełnosprawności w Lipnie</w:t>
      </w:r>
    </w:p>
    <w:p w:rsidR="00756625" w:rsidRDefault="00756625" w:rsidP="0064618F">
      <w:pPr>
        <w:spacing w:line="276" w:lineRule="auto"/>
        <w:jc w:val="both"/>
        <w:rPr>
          <w:sz w:val="28"/>
          <w:szCs w:val="28"/>
        </w:rPr>
      </w:pPr>
    </w:p>
    <w:p w:rsidR="00756625" w:rsidRDefault="00756625" w:rsidP="007566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Liczba wydawanych orzeczeń z roku na rok wzrasta, także </w:t>
      </w:r>
      <w:r>
        <w:rPr>
          <w:sz w:val="28"/>
          <w:szCs w:val="28"/>
        </w:rPr>
        <w:br/>
        <w:t>z symbolem orzeczenia 02P (choroby psychiczne) i O1U (upośledzenie umysłowe) oraz 12- C.</w:t>
      </w:r>
    </w:p>
    <w:p w:rsidR="00756625" w:rsidRDefault="00756625" w:rsidP="0064618F">
      <w:pPr>
        <w:spacing w:line="276" w:lineRule="auto"/>
        <w:jc w:val="both"/>
        <w:rPr>
          <w:sz w:val="28"/>
          <w:szCs w:val="28"/>
        </w:rPr>
      </w:pPr>
    </w:p>
    <w:p w:rsidR="00756625" w:rsidRPr="0064618F" w:rsidRDefault="00756625" w:rsidP="0064618F">
      <w:pPr>
        <w:spacing w:line="276" w:lineRule="auto"/>
        <w:jc w:val="both"/>
        <w:rPr>
          <w:sz w:val="28"/>
          <w:szCs w:val="28"/>
        </w:rPr>
        <w:sectPr w:rsidR="00756625" w:rsidRPr="0064618F" w:rsidSect="00264645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Dzieci do 16 roku życia - orzeczenia wydane orzeczenia wydane z symbolem niepełnosprawności: 01-U </w:t>
      </w:r>
      <w:r>
        <w:rPr>
          <w:sz w:val="28"/>
          <w:szCs w:val="28"/>
        </w:rPr>
        <w:t>(upośledzenia umysłowe począwszy od upośledzenia w stopniu umiarkowanym),</w:t>
      </w:r>
      <w:r>
        <w:rPr>
          <w:b/>
          <w:sz w:val="28"/>
          <w:szCs w:val="28"/>
        </w:rPr>
        <w:t xml:space="preserve"> 02-P </w:t>
      </w:r>
      <w:r>
        <w:rPr>
          <w:sz w:val="28"/>
          <w:szCs w:val="28"/>
        </w:rPr>
        <w:t>(w tym: zaburzenia</w:t>
      </w:r>
    </w:p>
    <w:p w:rsidR="005725A4" w:rsidRDefault="005725A4" w:rsidP="008E5C1A">
      <w:pPr>
        <w:spacing w:line="276" w:lineRule="auto"/>
        <w:jc w:val="both"/>
        <w:rPr>
          <w:sz w:val="28"/>
          <w:szCs w:val="28"/>
        </w:rPr>
      </w:pPr>
    </w:p>
    <w:p w:rsidR="00262088" w:rsidRPr="007B4EBB" w:rsidRDefault="00262088" w:rsidP="0075662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psychosomatyczne, zaburzenia nastroju począwszy od zaburzeń </w:t>
      </w:r>
      <w:r>
        <w:rPr>
          <w:sz w:val="28"/>
          <w:szCs w:val="28"/>
        </w:rPr>
        <w:br/>
        <w:t>o umiarkowanym stopniu nasilenia, utrwalone zaburzenia lekowe o znacznym stopniu nasilenia, zespoły otępienne) i</w:t>
      </w:r>
      <w:r>
        <w:rPr>
          <w:b/>
          <w:sz w:val="28"/>
          <w:szCs w:val="28"/>
        </w:rPr>
        <w:t xml:space="preserve"> 12-C </w:t>
      </w:r>
      <w:r>
        <w:rPr>
          <w:sz w:val="28"/>
          <w:szCs w:val="28"/>
        </w:rPr>
        <w:t xml:space="preserve">(całościowe zaburzenia rozwojowe, powstałe przed 16 rokiem życia, z utrwalonymi zaburzeniami interakcji społecznych lub komunikacji werbalnej oraz stereotypiami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>, zainteresowań i aktywności o co najmniej umiarkowanym stopniu nasilenia):</w:t>
      </w:r>
    </w:p>
    <w:p w:rsidR="00262088" w:rsidRPr="007B4EBB" w:rsidRDefault="00262088" w:rsidP="00262088">
      <w:pPr>
        <w:rPr>
          <w:sz w:val="28"/>
          <w:szCs w:val="28"/>
        </w:rPr>
      </w:pPr>
      <w:r w:rsidRPr="007B4EBB">
        <w:rPr>
          <w:b/>
          <w:sz w:val="28"/>
          <w:szCs w:val="28"/>
        </w:rPr>
        <w:t>a)  Ilość i rodzaj orzeczeń</w:t>
      </w:r>
      <w:r w:rsidRPr="007B4EBB">
        <w:rPr>
          <w:sz w:val="28"/>
          <w:szCs w:val="28"/>
        </w:rPr>
        <w:t>:</w:t>
      </w:r>
    </w:p>
    <w:p w:rsidR="00262088" w:rsidRPr="00942443" w:rsidRDefault="00942443" w:rsidP="00262088">
      <w:pPr>
        <w:rPr>
          <w:b/>
        </w:rPr>
      </w:pPr>
      <w:r w:rsidRPr="00942443">
        <w:rPr>
          <w:b/>
        </w:rPr>
        <w:t>Tabela</w:t>
      </w:r>
      <w:r w:rsidR="00264645" w:rsidRPr="00942443">
        <w:rPr>
          <w:b/>
        </w:rPr>
        <w:t xml:space="preserve"> 6</w:t>
      </w:r>
    </w:p>
    <w:tbl>
      <w:tblPr>
        <w:tblW w:w="878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1985"/>
      </w:tblGrid>
      <w:tr w:rsidR="00262088" w:rsidTr="00264645">
        <w:trPr>
          <w:trHeight w:val="685"/>
        </w:trPr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 xml:space="preserve">Symbol przyczyny niepełnosprawności 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Ilość wydanych orzeczeń -  rok</w:t>
            </w:r>
          </w:p>
        </w:tc>
      </w:tr>
      <w:tr w:rsidR="00262088" w:rsidTr="00264645">
        <w:trPr>
          <w:trHeight w:val="139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262088" w:rsidTr="00264645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01-U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31</w:t>
            </w:r>
          </w:p>
        </w:tc>
      </w:tr>
      <w:tr w:rsidR="00262088" w:rsidTr="00264645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02-P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32</w:t>
            </w:r>
          </w:p>
        </w:tc>
      </w:tr>
      <w:tr w:rsidR="00262088" w:rsidTr="00264645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12-C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</w:pPr>
            <w:r>
              <w:t>1</w:t>
            </w:r>
          </w:p>
        </w:tc>
      </w:tr>
      <w:tr w:rsidR="00262088" w:rsidTr="00264645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2088" w:rsidRDefault="00262088" w:rsidP="0026464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262088" w:rsidRDefault="00262088" w:rsidP="00262088">
      <w:pPr>
        <w:jc w:val="both"/>
      </w:pPr>
      <w:r w:rsidRPr="001266CC">
        <w:rPr>
          <w:b/>
        </w:rPr>
        <w:t>Źródło:</w:t>
      </w:r>
      <w:r w:rsidRPr="007275B9">
        <w:t xml:space="preserve"> Na podstawie danych Powiatowego Zespołu ds. Orzekania o Niepełnosprawności </w:t>
      </w:r>
    </w:p>
    <w:p w:rsidR="00262088" w:rsidRPr="007275B9" w:rsidRDefault="00262088" w:rsidP="00262088">
      <w:pPr>
        <w:jc w:val="both"/>
      </w:pPr>
      <w:r w:rsidRPr="007275B9">
        <w:t>w Lipnie</w:t>
      </w:r>
    </w:p>
    <w:p w:rsidR="00262088" w:rsidRDefault="00262088" w:rsidP="002620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62088" w:rsidRPr="00756625" w:rsidRDefault="00262088" w:rsidP="0026208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30263">
        <w:rPr>
          <w:sz w:val="28"/>
          <w:szCs w:val="28"/>
        </w:rPr>
        <w:t>Młodzież ponadgimnazjalna w wieku 17- 20 lat</w:t>
      </w:r>
      <w:r>
        <w:rPr>
          <w:sz w:val="28"/>
          <w:szCs w:val="28"/>
        </w:rPr>
        <w:t xml:space="preserve"> </w:t>
      </w:r>
      <w:r w:rsidRPr="000249E6">
        <w:rPr>
          <w:sz w:val="28"/>
          <w:szCs w:val="28"/>
        </w:rPr>
        <w:t xml:space="preserve">ze szkół podległych  powiatowi  lipnowskiemu), uczestnicząca w prelekcjach i wykładach dotyczących zagrożeń jakie niesie ze sobą spożywanie alkoholu i substancji psychotycznych oraz chorób HIV/AIDS,  a także ucząca się </w:t>
      </w:r>
      <w:proofErr w:type="spellStart"/>
      <w:r w:rsidRPr="000249E6">
        <w:rPr>
          <w:sz w:val="28"/>
          <w:szCs w:val="28"/>
        </w:rPr>
        <w:t>zachowań</w:t>
      </w:r>
      <w:proofErr w:type="spellEnd"/>
      <w:r w:rsidRPr="000249E6">
        <w:rPr>
          <w:sz w:val="28"/>
          <w:szCs w:val="28"/>
        </w:rPr>
        <w:t xml:space="preserve"> kształtowania właściwych postaw wobec osób z zaburzeniami psychicznymi, szczególnie życzliwości, tolerancji, przeciwdziałania stygmatyzacji </w:t>
      </w:r>
      <w:r>
        <w:rPr>
          <w:sz w:val="28"/>
          <w:szCs w:val="28"/>
        </w:rPr>
        <w:br/>
      </w:r>
      <w:r w:rsidRPr="000249E6">
        <w:rPr>
          <w:sz w:val="28"/>
          <w:szCs w:val="28"/>
        </w:rPr>
        <w:t xml:space="preserve">i wykluczeniu.  </w:t>
      </w:r>
    </w:p>
    <w:p w:rsidR="00262088" w:rsidRPr="00942443" w:rsidRDefault="00264645" w:rsidP="00262088">
      <w:pPr>
        <w:rPr>
          <w:b/>
        </w:rPr>
      </w:pPr>
      <w:r w:rsidRPr="00942443">
        <w:rPr>
          <w:b/>
          <w:sz w:val="28"/>
          <w:szCs w:val="28"/>
        </w:rPr>
        <w:t>T</w:t>
      </w:r>
      <w:r w:rsidRPr="00942443">
        <w:rPr>
          <w:b/>
        </w:rPr>
        <w:t>abela 7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992"/>
        <w:gridCol w:w="851"/>
        <w:gridCol w:w="992"/>
        <w:gridCol w:w="850"/>
        <w:gridCol w:w="993"/>
        <w:gridCol w:w="992"/>
        <w:gridCol w:w="992"/>
      </w:tblGrid>
      <w:tr w:rsidR="00262088" w:rsidRPr="00260AFE" w:rsidTr="00264645">
        <w:trPr>
          <w:trHeight w:val="278"/>
        </w:trPr>
        <w:tc>
          <w:tcPr>
            <w:tcW w:w="568" w:type="dxa"/>
            <w:vMerge w:val="restart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0" w:type="dxa"/>
            <w:vMerge w:val="restart"/>
          </w:tcPr>
          <w:p w:rsidR="00262088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 xml:space="preserve">Nazwa </w:t>
            </w:r>
            <w:proofErr w:type="spellStart"/>
            <w:r w:rsidRPr="000249E6">
              <w:rPr>
                <w:b/>
                <w:sz w:val="18"/>
                <w:szCs w:val="18"/>
              </w:rPr>
              <w:t>zagad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249E6">
              <w:rPr>
                <w:b/>
                <w:sz w:val="18"/>
                <w:szCs w:val="18"/>
              </w:rPr>
              <w:t>nienia</w:t>
            </w:r>
            <w:proofErr w:type="spellEnd"/>
          </w:p>
        </w:tc>
        <w:tc>
          <w:tcPr>
            <w:tcW w:w="1843" w:type="dxa"/>
            <w:vMerge w:val="restart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Odbiorcy</w:t>
            </w:r>
          </w:p>
        </w:tc>
        <w:tc>
          <w:tcPr>
            <w:tcW w:w="1843" w:type="dxa"/>
            <w:gridSpan w:val="2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Rok 2014</w:t>
            </w:r>
          </w:p>
        </w:tc>
        <w:tc>
          <w:tcPr>
            <w:tcW w:w="1842" w:type="dxa"/>
            <w:gridSpan w:val="2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Rok 2015</w:t>
            </w:r>
          </w:p>
        </w:tc>
        <w:tc>
          <w:tcPr>
            <w:tcW w:w="1985" w:type="dxa"/>
            <w:gridSpan w:val="2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Rok 2016</w:t>
            </w:r>
          </w:p>
        </w:tc>
        <w:tc>
          <w:tcPr>
            <w:tcW w:w="992" w:type="dxa"/>
            <w:vMerge w:val="restart"/>
          </w:tcPr>
          <w:p w:rsidR="00262088" w:rsidRPr="000249E6" w:rsidRDefault="00262088" w:rsidP="00264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Podmiot finansujący</w:t>
            </w:r>
          </w:p>
        </w:tc>
      </w:tr>
      <w:tr w:rsidR="00262088" w:rsidRPr="00260AFE" w:rsidTr="00264645">
        <w:trPr>
          <w:trHeight w:val="277"/>
        </w:trPr>
        <w:tc>
          <w:tcPr>
            <w:tcW w:w="568" w:type="dxa"/>
            <w:vMerge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Liczba słuchaczy</w:t>
            </w:r>
          </w:p>
        </w:tc>
        <w:tc>
          <w:tcPr>
            <w:tcW w:w="851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Koszt/zł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Liczba słuchaczy</w:t>
            </w: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Koszt/zł</w:t>
            </w:r>
          </w:p>
        </w:tc>
        <w:tc>
          <w:tcPr>
            <w:tcW w:w="993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Liczba słuchaczy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Koszt/ zł</w:t>
            </w:r>
          </w:p>
        </w:tc>
        <w:tc>
          <w:tcPr>
            <w:tcW w:w="992" w:type="dxa"/>
            <w:vMerge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</w:tr>
      <w:tr w:rsidR="00262088" w:rsidRPr="00260AFE" w:rsidTr="00264645">
        <w:tc>
          <w:tcPr>
            <w:tcW w:w="568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Profilaktyka HIV/AIDS</w:t>
            </w:r>
          </w:p>
        </w:tc>
        <w:tc>
          <w:tcPr>
            <w:tcW w:w="1843" w:type="dxa"/>
          </w:tcPr>
          <w:p w:rsidR="00262088" w:rsidRPr="000249E6" w:rsidRDefault="00262088" w:rsidP="00264645">
            <w:pPr>
              <w:jc w:val="both"/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Uczniowie szkół ponadgimnazjalnych (</w:t>
            </w:r>
            <w:r w:rsidRPr="000249E6">
              <w:rPr>
                <w:rFonts w:eastAsia="Calibri"/>
                <w:iCs/>
                <w:sz w:val="18"/>
                <w:szCs w:val="18"/>
              </w:rPr>
              <w:t>Zespół  Szkół Technicznych Lipnie, Zespół  Szkół w Skępem, Zespół Szkół w Dobrzyniu nad Wisłą, LO Lipno)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191</w:t>
            </w:r>
          </w:p>
        </w:tc>
        <w:tc>
          <w:tcPr>
            <w:tcW w:w="851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332</w:t>
            </w: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307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Lipnowski</w:t>
            </w:r>
          </w:p>
        </w:tc>
      </w:tr>
      <w:tr w:rsidR="00262088" w:rsidRPr="00260AFE" w:rsidTr="00264645">
        <w:tc>
          <w:tcPr>
            <w:tcW w:w="568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Profilaktyka Uzależnień</w:t>
            </w:r>
          </w:p>
        </w:tc>
        <w:tc>
          <w:tcPr>
            <w:tcW w:w="1843" w:type="dxa"/>
          </w:tcPr>
          <w:p w:rsidR="00262088" w:rsidRPr="000249E6" w:rsidRDefault="00262088" w:rsidP="00264645">
            <w:pPr>
              <w:jc w:val="both"/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Uczniowie szkół ponadgimnazjalnych (</w:t>
            </w:r>
            <w:r w:rsidRPr="000249E6">
              <w:rPr>
                <w:rFonts w:eastAsia="Calibri"/>
                <w:iCs/>
                <w:sz w:val="18"/>
                <w:szCs w:val="18"/>
              </w:rPr>
              <w:t>Zespół  Szkół Technicznych Lipnie, Zespół Szkół w Skępem, Zespół Szkół w Dobrzyniu nad Wisłą, LO Lipno)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370</w:t>
            </w:r>
          </w:p>
        </w:tc>
        <w:tc>
          <w:tcPr>
            <w:tcW w:w="851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351</w:t>
            </w: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403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 w:rsidRPr="000249E6">
              <w:rPr>
                <w:sz w:val="18"/>
                <w:szCs w:val="18"/>
              </w:rPr>
              <w:t>500,0</w:t>
            </w:r>
            <w:r w:rsidRPr="002008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Lipnowski</w:t>
            </w:r>
          </w:p>
        </w:tc>
      </w:tr>
      <w:tr w:rsidR="00262088" w:rsidRPr="00260AFE" w:rsidTr="00264645">
        <w:tc>
          <w:tcPr>
            <w:tcW w:w="3261" w:type="dxa"/>
            <w:gridSpan w:val="3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561</w:t>
            </w:r>
          </w:p>
        </w:tc>
        <w:tc>
          <w:tcPr>
            <w:tcW w:w="851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  <w:r w:rsidRPr="000249E6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62088" w:rsidRPr="000249E6" w:rsidRDefault="00262088" w:rsidP="00264645">
            <w:pPr>
              <w:rPr>
                <w:b/>
                <w:sz w:val="18"/>
                <w:szCs w:val="18"/>
              </w:rPr>
            </w:pPr>
          </w:p>
        </w:tc>
      </w:tr>
    </w:tbl>
    <w:p w:rsidR="00262088" w:rsidRPr="00756625" w:rsidRDefault="00262088" w:rsidP="00756625">
      <w:pPr>
        <w:rPr>
          <w:b/>
          <w:sz w:val="22"/>
          <w:szCs w:val="22"/>
        </w:rPr>
      </w:pPr>
      <w:r w:rsidRPr="00531617">
        <w:rPr>
          <w:b/>
          <w:sz w:val="22"/>
          <w:szCs w:val="22"/>
        </w:rPr>
        <w:t>Źródło: Na podstawie danych z PPIS w Lipnie</w:t>
      </w:r>
    </w:p>
    <w:p w:rsidR="00262088" w:rsidRDefault="00262088" w:rsidP="0026208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30E5E">
        <w:rPr>
          <w:sz w:val="28"/>
          <w:szCs w:val="28"/>
        </w:rPr>
        <w:lastRenderedPageBreak/>
        <w:t xml:space="preserve">Populacja kwalifikująca się do włączenia do programu to kobiety </w:t>
      </w:r>
    </w:p>
    <w:p w:rsidR="00531617" w:rsidRDefault="00262088" w:rsidP="001305DE">
      <w:pPr>
        <w:spacing w:line="276" w:lineRule="auto"/>
        <w:jc w:val="both"/>
        <w:rPr>
          <w:sz w:val="28"/>
          <w:szCs w:val="28"/>
        </w:rPr>
      </w:pPr>
      <w:r w:rsidRPr="00D30E5E">
        <w:rPr>
          <w:sz w:val="28"/>
          <w:szCs w:val="28"/>
        </w:rPr>
        <w:t xml:space="preserve">i mężczyźni  </w:t>
      </w:r>
      <w:r w:rsidR="008C58E5">
        <w:rPr>
          <w:sz w:val="28"/>
          <w:szCs w:val="28"/>
        </w:rPr>
        <w:t xml:space="preserve">i dzieci </w:t>
      </w:r>
      <w:r w:rsidRPr="00D30E5E">
        <w:rPr>
          <w:sz w:val="28"/>
          <w:szCs w:val="28"/>
        </w:rPr>
        <w:t>zamieszkali na terenie powiatu lipnowskiego</w:t>
      </w:r>
      <w:r>
        <w:rPr>
          <w:sz w:val="28"/>
          <w:szCs w:val="28"/>
        </w:rPr>
        <w:t xml:space="preserve">, </w:t>
      </w:r>
      <w:r w:rsidRPr="00D30E5E">
        <w:rPr>
          <w:sz w:val="28"/>
          <w:szCs w:val="28"/>
        </w:rPr>
        <w:t xml:space="preserve"> a także powiatów ościennych</w:t>
      </w:r>
      <w:r>
        <w:rPr>
          <w:sz w:val="28"/>
          <w:szCs w:val="28"/>
        </w:rPr>
        <w:t xml:space="preserve">, którzy korzystają z kompleksowej  pomocy poradni </w:t>
      </w:r>
      <w:r w:rsidR="008C58E5">
        <w:rPr>
          <w:sz w:val="28"/>
          <w:szCs w:val="28"/>
        </w:rPr>
        <w:t>oraz oddziałów psychiatrycznych, Poradni</w:t>
      </w:r>
      <w:r w:rsidR="008C58E5" w:rsidRPr="008C58E5">
        <w:rPr>
          <w:sz w:val="28"/>
          <w:szCs w:val="28"/>
        </w:rPr>
        <w:t xml:space="preserve"> Psychologiczno-</w:t>
      </w:r>
      <w:r w:rsidR="008C58E5">
        <w:rPr>
          <w:sz w:val="28"/>
          <w:szCs w:val="28"/>
        </w:rPr>
        <w:t>Pedagogicznej,</w:t>
      </w:r>
      <w:r w:rsidR="008C58E5" w:rsidRPr="008C58E5">
        <w:rPr>
          <w:sz w:val="28"/>
          <w:szCs w:val="28"/>
        </w:rPr>
        <w:t xml:space="preserve"> </w:t>
      </w:r>
      <w:r w:rsidR="008C58E5" w:rsidRPr="008C58E5">
        <w:rPr>
          <w:rFonts w:eastAsia="Calibri"/>
          <w:color w:val="333333"/>
          <w:sz w:val="28"/>
          <w:szCs w:val="28"/>
        </w:rPr>
        <w:t xml:space="preserve"> </w:t>
      </w:r>
      <w:r w:rsidR="008C58E5" w:rsidRPr="008C58E5">
        <w:rPr>
          <w:sz w:val="28"/>
          <w:szCs w:val="28"/>
        </w:rPr>
        <w:t>Powiatowego Centrum Pomocy Rodzinie</w:t>
      </w:r>
      <w:r w:rsidR="008C58E5">
        <w:rPr>
          <w:sz w:val="28"/>
          <w:szCs w:val="28"/>
        </w:rPr>
        <w:t>, PUP, Warsztatów Terapii zajęciowej, Domu pomocy Społecznej,</w:t>
      </w:r>
    </w:p>
    <w:p w:rsidR="001305DE" w:rsidRPr="001305DE" w:rsidRDefault="001305DE" w:rsidP="001305DE">
      <w:pPr>
        <w:spacing w:line="276" w:lineRule="auto"/>
        <w:jc w:val="both"/>
        <w:rPr>
          <w:sz w:val="28"/>
          <w:szCs w:val="28"/>
        </w:rPr>
      </w:pPr>
    </w:p>
    <w:p w:rsidR="00262088" w:rsidRDefault="00262088" w:rsidP="00262088">
      <w:pPr>
        <w:spacing w:after="120" w:line="276" w:lineRule="auto"/>
        <w:ind w:firstLine="360"/>
        <w:jc w:val="both"/>
        <w:rPr>
          <w:rFonts w:ascii="Calibri" w:hAnsi="Calibri"/>
        </w:rPr>
      </w:pPr>
      <w:r>
        <w:rPr>
          <w:b/>
          <w:sz w:val="28"/>
          <w:szCs w:val="28"/>
        </w:rPr>
        <w:t xml:space="preserve">Powiatowe Centrum Pomocy Rodzinie w Lipnie  </w:t>
      </w:r>
      <w:r w:rsidRPr="000356BA">
        <w:rPr>
          <w:b/>
          <w:sz w:val="28"/>
          <w:szCs w:val="28"/>
        </w:rPr>
        <w:t>-</w:t>
      </w:r>
      <w:r w:rsidRPr="000356BA">
        <w:rPr>
          <w:sz w:val="28"/>
          <w:szCs w:val="28"/>
        </w:rPr>
        <w:t xml:space="preserve"> realizuje zadania Powiatu wymienione w ustawie z dnia 12 marca 2004 r. o pomocy społecznej</w:t>
      </w:r>
      <w:r w:rsidR="00644C71">
        <w:rPr>
          <w:rStyle w:val="Odwoanieprzypisudolnego"/>
          <w:sz w:val="28"/>
          <w:szCs w:val="28"/>
        </w:rPr>
        <w:footnoteReference w:id="16"/>
      </w:r>
      <w:r w:rsidRPr="000356BA">
        <w:rPr>
          <w:sz w:val="28"/>
          <w:szCs w:val="28"/>
        </w:rPr>
        <w:t>, m.in. opracowanie i realizacja powiatowej strategii rozwiązywania problemów społecznych, ze szczególnym uwzględnieniem programów pomocy społecznej, wsp</w:t>
      </w:r>
      <w:r>
        <w:rPr>
          <w:sz w:val="28"/>
          <w:szCs w:val="28"/>
        </w:rPr>
        <w:t xml:space="preserve">ierania osób niepełnosprawnych </w:t>
      </w:r>
      <w:r w:rsidRPr="000356BA">
        <w:rPr>
          <w:sz w:val="28"/>
          <w:szCs w:val="28"/>
        </w:rPr>
        <w:t>i innych, których celem jest integracja osób i rodzin z grup szczególnego ryzyka – po konsultacji z właściwymi terytorialnie gminami. Centrum realizuje także zadania z zakresu rehabilitacji społecznej określone ustawą o rehabilitacji zawodowej i społecznej oraz zatrudnianiu osób niepełnosprawnych.</w:t>
      </w:r>
      <w:r w:rsidRPr="00823E35">
        <w:rPr>
          <w:rFonts w:ascii="Calibri" w:hAnsi="Calibri"/>
        </w:rPr>
        <w:t xml:space="preserve"> </w:t>
      </w:r>
    </w:p>
    <w:p w:rsidR="00262088" w:rsidRPr="00823E35" w:rsidRDefault="00262088" w:rsidP="00262088">
      <w:pPr>
        <w:spacing w:after="120" w:line="276" w:lineRule="auto"/>
        <w:ind w:firstLine="360"/>
        <w:jc w:val="both"/>
        <w:rPr>
          <w:sz w:val="28"/>
          <w:szCs w:val="28"/>
        </w:rPr>
      </w:pPr>
      <w:r w:rsidRPr="007B4EBB">
        <w:rPr>
          <w:sz w:val="28"/>
          <w:szCs w:val="28"/>
        </w:rPr>
        <w:t xml:space="preserve">Zgodnie z </w:t>
      </w:r>
      <w:r w:rsidRPr="007B4EBB">
        <w:rPr>
          <w:iCs/>
          <w:sz w:val="28"/>
          <w:szCs w:val="28"/>
        </w:rPr>
        <w:t xml:space="preserve">Ustawą z dnia 27 sierpnia 1997 r. o rehabilitacji zawodowej </w:t>
      </w:r>
      <w:r w:rsidRPr="007B4EBB">
        <w:rPr>
          <w:iCs/>
          <w:sz w:val="28"/>
          <w:szCs w:val="28"/>
        </w:rPr>
        <w:br/>
        <w:t xml:space="preserve">i społecznej oraz zatrudnianiu osób niepełnosprawnych </w:t>
      </w:r>
      <w:r w:rsidR="00EB4041">
        <w:rPr>
          <w:rStyle w:val="Odwoanieprzypisudolnego"/>
          <w:sz w:val="28"/>
          <w:szCs w:val="28"/>
        </w:rPr>
        <w:footnoteReference w:id="17"/>
      </w:r>
      <w:r w:rsidR="00531617">
        <w:rPr>
          <w:iCs/>
          <w:sz w:val="28"/>
          <w:szCs w:val="28"/>
        </w:rPr>
        <w:t xml:space="preserve"> </w:t>
      </w:r>
      <w:r w:rsidRPr="007B4EBB">
        <w:rPr>
          <w:sz w:val="28"/>
          <w:szCs w:val="28"/>
        </w:rPr>
        <w:t xml:space="preserve">w ramach rehabilitacji </w:t>
      </w:r>
      <w:r w:rsidRPr="00823E35">
        <w:rPr>
          <w:sz w:val="28"/>
          <w:szCs w:val="28"/>
        </w:rPr>
        <w:t>społecznej Pow</w:t>
      </w:r>
      <w:r>
        <w:rPr>
          <w:sz w:val="28"/>
          <w:szCs w:val="28"/>
        </w:rPr>
        <w:t xml:space="preserve">iatowe Centrum Pomocy Rodzinie </w:t>
      </w:r>
      <w:r w:rsidR="007B4EBB">
        <w:rPr>
          <w:sz w:val="28"/>
          <w:szCs w:val="28"/>
        </w:rPr>
        <w:t>realizuje następujące zadania</w:t>
      </w:r>
      <w:r w:rsidRPr="00823E35">
        <w:rPr>
          <w:sz w:val="28"/>
          <w:szCs w:val="28"/>
        </w:rPr>
        <w:t>:</w:t>
      </w:r>
    </w:p>
    <w:p w:rsidR="00262088" w:rsidRPr="00823E35" w:rsidRDefault="00262088" w:rsidP="00262088">
      <w:pPr>
        <w:numPr>
          <w:ilvl w:val="1"/>
          <w:numId w:val="15"/>
        </w:numPr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823E35">
        <w:rPr>
          <w:rFonts w:eastAsia="Calibri"/>
          <w:sz w:val="28"/>
          <w:szCs w:val="28"/>
        </w:rPr>
        <w:t>dofinansowanie do uczestnictwa osób nie</w:t>
      </w:r>
      <w:r>
        <w:rPr>
          <w:rFonts w:eastAsia="Calibri"/>
          <w:sz w:val="28"/>
          <w:szCs w:val="28"/>
        </w:rPr>
        <w:t xml:space="preserve">pełnosprawnych i ich opiekunów </w:t>
      </w:r>
      <w:r w:rsidRPr="00823E35">
        <w:rPr>
          <w:rFonts w:eastAsia="Calibri"/>
          <w:sz w:val="28"/>
          <w:szCs w:val="28"/>
        </w:rPr>
        <w:t>w turnusach rehabilitacyjnych,</w:t>
      </w:r>
    </w:p>
    <w:p w:rsidR="00262088" w:rsidRPr="00823E35" w:rsidRDefault="00262088" w:rsidP="00262088">
      <w:pPr>
        <w:numPr>
          <w:ilvl w:val="1"/>
          <w:numId w:val="15"/>
        </w:numPr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823E35">
        <w:rPr>
          <w:rFonts w:eastAsia="Calibri"/>
          <w:sz w:val="28"/>
          <w:szCs w:val="28"/>
        </w:rPr>
        <w:t>dofinansowanie sportu, kultury, rekreacji i turystyki osób niepełnosprawnych,</w:t>
      </w:r>
    </w:p>
    <w:p w:rsidR="00262088" w:rsidRPr="00823E35" w:rsidRDefault="00262088" w:rsidP="00262088">
      <w:pPr>
        <w:numPr>
          <w:ilvl w:val="1"/>
          <w:numId w:val="15"/>
        </w:numPr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823E35">
        <w:rPr>
          <w:rFonts w:eastAsia="Calibri"/>
          <w:sz w:val="28"/>
          <w:szCs w:val="28"/>
        </w:rPr>
        <w:t>dofinansowanie zaopatrzenia w sprzęt rehabilitacyjny, przedmioty ortopedy</w:t>
      </w:r>
      <w:r>
        <w:rPr>
          <w:rFonts w:eastAsia="Calibri"/>
          <w:sz w:val="28"/>
          <w:szCs w:val="28"/>
        </w:rPr>
        <w:t xml:space="preserve">czne </w:t>
      </w:r>
      <w:r w:rsidRPr="00823E35">
        <w:rPr>
          <w:rFonts w:eastAsia="Calibri"/>
          <w:sz w:val="28"/>
          <w:szCs w:val="28"/>
        </w:rPr>
        <w:t>i środki pomocnicze przyznawane osobom niepełnosprawnym na podstawie odrębnych przepisów,</w:t>
      </w:r>
    </w:p>
    <w:p w:rsidR="00262088" w:rsidRPr="00823E35" w:rsidRDefault="00262088" w:rsidP="00262088">
      <w:pPr>
        <w:numPr>
          <w:ilvl w:val="1"/>
          <w:numId w:val="15"/>
        </w:numPr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823E35">
        <w:rPr>
          <w:rFonts w:eastAsia="Calibri"/>
          <w:sz w:val="28"/>
          <w:szCs w:val="28"/>
        </w:rPr>
        <w:t>dofinansowanie likwidacji barier  architekt</w:t>
      </w:r>
      <w:r>
        <w:rPr>
          <w:rFonts w:eastAsia="Calibri"/>
          <w:sz w:val="28"/>
          <w:szCs w:val="28"/>
        </w:rPr>
        <w:t xml:space="preserve">onicznych, </w:t>
      </w:r>
      <w:r>
        <w:rPr>
          <w:rFonts w:eastAsia="Calibri"/>
          <w:sz w:val="28"/>
          <w:szCs w:val="28"/>
        </w:rPr>
        <w:br/>
        <w:t xml:space="preserve">w komunikowaniu się </w:t>
      </w:r>
      <w:r w:rsidRPr="00823E35">
        <w:rPr>
          <w:rFonts w:eastAsia="Calibri"/>
          <w:sz w:val="28"/>
          <w:szCs w:val="28"/>
        </w:rPr>
        <w:t>i technicznych, w związku z indywidualnymi potrzebami osób niepełnosprawnych,</w:t>
      </w:r>
    </w:p>
    <w:p w:rsidR="00262088" w:rsidRPr="00D07661" w:rsidRDefault="00262088" w:rsidP="00262088">
      <w:pPr>
        <w:numPr>
          <w:ilvl w:val="1"/>
          <w:numId w:val="15"/>
        </w:numPr>
        <w:suppressAutoHyphens/>
        <w:spacing w:after="200" w:line="276" w:lineRule="auto"/>
        <w:jc w:val="both"/>
        <w:rPr>
          <w:rFonts w:eastAsia="Calibri"/>
          <w:sz w:val="28"/>
          <w:szCs w:val="28"/>
        </w:rPr>
      </w:pPr>
      <w:r w:rsidRPr="00823E35">
        <w:rPr>
          <w:rFonts w:eastAsia="Calibri"/>
          <w:sz w:val="28"/>
          <w:szCs w:val="28"/>
        </w:rPr>
        <w:lastRenderedPageBreak/>
        <w:t>dofinansowanie kosztów  tworzenia i działania warsztatów terapii zajęciowej</w:t>
      </w:r>
    </w:p>
    <w:p w:rsidR="00262088" w:rsidRDefault="00262088" w:rsidP="00262088">
      <w:pPr>
        <w:spacing w:line="276" w:lineRule="auto"/>
        <w:ind w:firstLine="708"/>
        <w:jc w:val="both"/>
        <w:rPr>
          <w:sz w:val="28"/>
          <w:szCs w:val="28"/>
        </w:rPr>
      </w:pPr>
      <w:r w:rsidRPr="00823E35">
        <w:rPr>
          <w:sz w:val="28"/>
          <w:szCs w:val="28"/>
        </w:rPr>
        <w:t xml:space="preserve">W Powiecie Lipnowskim co roku realizowane jest zadanie dofinansowania uczestnictwa w turnusie rehabilitacyjnym osób niepełnosprawnych. Celem turnusu rehabilitacyjnego jest ogólna poprawa sprawności psychofizycznej oraz rozwijanie umiejętności społecznych uczestników, między innymi poprzez nawiązywanie i rozwijanie kontaktów społecznych, realizację i rozwijanie zainteresowań, a także przez udział </w:t>
      </w:r>
      <w:r w:rsidRPr="00823E35">
        <w:rPr>
          <w:sz w:val="28"/>
          <w:szCs w:val="28"/>
        </w:rPr>
        <w:br/>
        <w:t>w innych zajęciach przewidzianych programem turnusu.</w:t>
      </w:r>
    </w:p>
    <w:p w:rsidR="00262088" w:rsidRDefault="00262088" w:rsidP="00262088">
      <w:pPr>
        <w:pStyle w:val="NormalnyWeb"/>
        <w:spacing w:line="276" w:lineRule="auto"/>
        <w:ind w:firstLine="708"/>
        <w:jc w:val="both"/>
      </w:pPr>
      <w:r>
        <w:rPr>
          <w:sz w:val="28"/>
          <w:szCs w:val="28"/>
        </w:rPr>
        <w:t>Kolejnym zadaniem realizowanym od wielu lat jest dofinansowanie sportu, kultury i rekreacji.</w:t>
      </w:r>
      <w:r w:rsidRPr="003C0882">
        <w:t xml:space="preserve"> </w:t>
      </w:r>
    </w:p>
    <w:p w:rsidR="00262088" w:rsidRDefault="00262088" w:rsidP="00262088">
      <w:pPr>
        <w:pStyle w:val="NormalnyWeb"/>
        <w:spacing w:line="276" w:lineRule="auto"/>
        <w:jc w:val="both"/>
        <w:rPr>
          <w:sz w:val="28"/>
          <w:szCs w:val="28"/>
        </w:rPr>
      </w:pPr>
      <w:r w:rsidRPr="003C0882">
        <w:rPr>
          <w:sz w:val="28"/>
          <w:szCs w:val="28"/>
        </w:rPr>
        <w:t>Organizacja sportu - jest formą aktywności człowieka, mającą na celu doskonalenie jego sił psychofizycznych, indywidualnie lub zbiorowo.</w:t>
      </w:r>
      <w:r>
        <w:rPr>
          <w:sz w:val="28"/>
          <w:szCs w:val="28"/>
        </w:rPr>
        <w:t xml:space="preserve"> </w:t>
      </w:r>
    </w:p>
    <w:p w:rsidR="00262088" w:rsidRDefault="00262088" w:rsidP="00262088">
      <w:pPr>
        <w:pStyle w:val="NormalnyWeb"/>
        <w:spacing w:line="276" w:lineRule="auto"/>
        <w:jc w:val="both"/>
        <w:rPr>
          <w:sz w:val="28"/>
          <w:szCs w:val="28"/>
        </w:rPr>
      </w:pPr>
      <w:r w:rsidRPr="003C0882">
        <w:rPr>
          <w:sz w:val="28"/>
          <w:szCs w:val="28"/>
        </w:rPr>
        <w:t>Przez organizację kultury - należy rozumieć działalność kulturalną polegającą na wspieraniu i promocji twórczości, edukacji i oświaty kulturalnej oraz działań i inicjatyw kulturalnych oraz na ochronie dziedzictwa kultury.</w:t>
      </w:r>
      <w:r w:rsidRPr="003C0882">
        <w:rPr>
          <w:sz w:val="28"/>
          <w:szCs w:val="28"/>
        </w:rPr>
        <w:br/>
        <w:t>Rekreacja ruchowa - jest formą aktywności fizycznej, podejmowaną dla wypoczynku i odnowy sił psychofizycznych. Zadania z z</w:t>
      </w:r>
      <w:r>
        <w:rPr>
          <w:sz w:val="28"/>
          <w:szCs w:val="28"/>
        </w:rPr>
        <w:t xml:space="preserve">akresu rehabilitacji </w:t>
      </w:r>
      <w:r w:rsidRPr="003C0882">
        <w:rPr>
          <w:sz w:val="28"/>
          <w:szCs w:val="28"/>
        </w:rPr>
        <w:t xml:space="preserve"> realizowane</w:t>
      </w:r>
      <w:r>
        <w:rPr>
          <w:sz w:val="28"/>
          <w:szCs w:val="28"/>
        </w:rPr>
        <w:t xml:space="preserve"> są</w:t>
      </w:r>
      <w:r w:rsidRPr="003C0882">
        <w:rPr>
          <w:sz w:val="28"/>
          <w:szCs w:val="28"/>
        </w:rPr>
        <w:t xml:space="preserve"> przez: popularyzację walorów rekreacji ruchowej, organizowanie zajęć, zawodów i i</w:t>
      </w:r>
      <w:r>
        <w:rPr>
          <w:sz w:val="28"/>
          <w:szCs w:val="28"/>
        </w:rPr>
        <w:t xml:space="preserve">mprez sportowo – rekreacyjnych. </w:t>
      </w:r>
      <w:r w:rsidRPr="003C0882">
        <w:rPr>
          <w:sz w:val="28"/>
          <w:szCs w:val="28"/>
        </w:rPr>
        <w:t>Natomiast pod pojęciem turystyka - należy rozumieć zorganizowane, zbiorowe lub indywidualne wyjazdy poza miejsce stałego zamieszkania, wędrówki po obcym terenie, mające cele krajoznawcze lub będące formą czynnego wypoczynku</w:t>
      </w:r>
      <w:r>
        <w:rPr>
          <w:sz w:val="28"/>
          <w:szCs w:val="28"/>
        </w:rPr>
        <w:t>.</w:t>
      </w:r>
    </w:p>
    <w:p w:rsidR="00262088" w:rsidRPr="003C0882" w:rsidRDefault="00262088" w:rsidP="00262088">
      <w:pPr>
        <w:pStyle w:val="NormalnyWe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Dofinansowanie likwidacji barier </w:t>
      </w:r>
      <w:r w:rsidRPr="003C0882">
        <w:rPr>
          <w:sz w:val="28"/>
          <w:szCs w:val="28"/>
        </w:rPr>
        <w:t>jest umożliwienie lub w znacznym stopniu ułatwienie osobie niepełnosprawnej wykonywanie podstawowych codziennych czynności lub kontaktów z otoczeniem.</w:t>
      </w:r>
    </w:p>
    <w:p w:rsidR="00262088" w:rsidRDefault="00262088" w:rsidP="00531617">
      <w:pPr>
        <w:spacing w:line="276" w:lineRule="auto"/>
        <w:ind w:firstLine="708"/>
        <w:jc w:val="both"/>
        <w:rPr>
          <w:sz w:val="28"/>
          <w:szCs w:val="28"/>
        </w:rPr>
      </w:pPr>
      <w:r w:rsidRPr="000356BA">
        <w:rPr>
          <w:b/>
          <w:sz w:val="28"/>
          <w:szCs w:val="28"/>
        </w:rPr>
        <w:t>Warsztat Terapii Zajęciowej w Lipnie</w:t>
      </w:r>
      <w:r w:rsidRPr="000356BA">
        <w:rPr>
          <w:sz w:val="28"/>
          <w:szCs w:val="28"/>
        </w:rPr>
        <w:t xml:space="preserve"> jako wyodrębniona jednostka organizacyjna finansowana przez Państwowy Fundusz Rehabilitacji Osób Niepełnosprawnych. Działa on na mocy Ustawy o rehabilitacji zawodowej </w:t>
      </w:r>
      <w:r>
        <w:rPr>
          <w:sz w:val="28"/>
          <w:szCs w:val="28"/>
        </w:rPr>
        <w:br/>
      </w:r>
      <w:r w:rsidRPr="000356BA">
        <w:rPr>
          <w:sz w:val="28"/>
          <w:szCs w:val="28"/>
        </w:rPr>
        <w:t xml:space="preserve">i społecznej oraz zatrudnianiu osób niepełnosprawnych z dnia 27 sierpnia 1997 </w:t>
      </w:r>
      <w:r w:rsidRPr="001305DE">
        <w:rPr>
          <w:sz w:val="28"/>
          <w:szCs w:val="28"/>
        </w:rPr>
        <w:t>roku,</w:t>
      </w:r>
      <w:r w:rsidR="00EB4041" w:rsidRPr="001305DE">
        <w:rPr>
          <w:rStyle w:val="Odwoanieprzypisudolnego"/>
          <w:sz w:val="28"/>
          <w:szCs w:val="28"/>
        </w:rPr>
        <w:footnoteReference w:id="18"/>
      </w:r>
      <w:r w:rsidRPr="001305DE">
        <w:rPr>
          <w:sz w:val="28"/>
          <w:szCs w:val="28"/>
        </w:rPr>
        <w:t xml:space="preserve"> umowy z dnia 30 września 2002 roku podpisanej ze starostą powiatu </w:t>
      </w:r>
      <w:r w:rsidRPr="001305DE">
        <w:rPr>
          <w:sz w:val="28"/>
          <w:szCs w:val="28"/>
        </w:rPr>
        <w:lastRenderedPageBreak/>
        <w:t xml:space="preserve">lipnowskiego. Celem </w:t>
      </w:r>
      <w:r w:rsidRPr="000356BA">
        <w:rPr>
          <w:sz w:val="28"/>
          <w:szCs w:val="28"/>
        </w:rPr>
        <w:t xml:space="preserve">działania warsztatu jest rehabilitacja </w:t>
      </w:r>
      <w:proofErr w:type="spellStart"/>
      <w:r w:rsidRPr="000356BA">
        <w:rPr>
          <w:sz w:val="28"/>
          <w:szCs w:val="28"/>
        </w:rPr>
        <w:t>społeczno</w:t>
      </w:r>
      <w:proofErr w:type="spellEnd"/>
      <w:r w:rsidRPr="000356BA">
        <w:rPr>
          <w:sz w:val="28"/>
          <w:szCs w:val="28"/>
        </w:rPr>
        <w:t xml:space="preserve"> – zawodowa osób niepełnosprawnych zmierzająca do ogólnego rozwoju, poprawy sprawności niezbędnej do możliwie niezależnego, samodzielnego i aktywnego życia w środowisku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 w:rsidRPr="000356BA">
        <w:rPr>
          <w:sz w:val="28"/>
          <w:szCs w:val="28"/>
        </w:rPr>
        <w:t>w odniesieniu do indywidualnych potrzeb, możliwości i zainteresowań każdego z uczestników.</w:t>
      </w:r>
      <w:r>
        <w:rPr>
          <w:sz w:val="28"/>
          <w:szCs w:val="28"/>
        </w:rPr>
        <w:t xml:space="preserve"> </w:t>
      </w:r>
      <w:r w:rsidRPr="000356BA">
        <w:rPr>
          <w:sz w:val="28"/>
          <w:szCs w:val="28"/>
        </w:rPr>
        <w:t xml:space="preserve">Realizacji powyższych celów służy terapia zajęciowa określana mianem terapeutycznych z wykorzystaniem zajęcia i pracy w pracowniach o profilach: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6BA">
        <w:rPr>
          <w:sz w:val="28"/>
          <w:szCs w:val="28"/>
        </w:rPr>
        <w:t xml:space="preserve">gospodarstwa domowego,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6BA">
        <w:rPr>
          <w:sz w:val="28"/>
          <w:szCs w:val="28"/>
        </w:rPr>
        <w:t xml:space="preserve">stolarskim, plastycznym,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6BA">
        <w:rPr>
          <w:sz w:val="28"/>
          <w:szCs w:val="28"/>
        </w:rPr>
        <w:t xml:space="preserve">rękodzielniczo – krawieckim,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6BA">
        <w:rPr>
          <w:sz w:val="28"/>
          <w:szCs w:val="28"/>
        </w:rPr>
        <w:t xml:space="preserve">aktywizacji zawodowej. </w:t>
      </w:r>
    </w:p>
    <w:p w:rsidR="00262088" w:rsidRPr="000356BA" w:rsidRDefault="00262088" w:rsidP="00262088">
      <w:pPr>
        <w:spacing w:line="276" w:lineRule="auto"/>
        <w:jc w:val="both"/>
        <w:rPr>
          <w:sz w:val="28"/>
          <w:szCs w:val="28"/>
        </w:rPr>
      </w:pPr>
      <w:r w:rsidRPr="000356BA">
        <w:rPr>
          <w:sz w:val="28"/>
          <w:szCs w:val="28"/>
        </w:rPr>
        <w:t>Terapię prowadzoną w warsztacie realizuje się na podstawie indywidualnego programu rehabilitacji uczestnika, która zawiera informacje dotyczące osoby niepełnosprawnej, planowanych działań wobec uczestnika i spodziewanych efektów tych działań. Przebiegiem prowadzonej terapii kieruje terapeuta prowadzący wraz z Radą Programową, w skład której wchodzą wszyscy pracownicy placówki.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 w:rsidRPr="000356BA">
        <w:rPr>
          <w:sz w:val="28"/>
          <w:szCs w:val="28"/>
        </w:rPr>
        <w:t>Zajęcia rehabilitacyjne prowadzone są w systemie opieki dziennej przez pięć dni w tygodniu, dla osób niepełnosprawnych z powiatu lipnowskiego, które ukończyły 16 rok życia</w:t>
      </w:r>
      <w:r>
        <w:rPr>
          <w:sz w:val="28"/>
          <w:szCs w:val="28"/>
        </w:rPr>
        <w:t xml:space="preserve"> </w:t>
      </w:r>
      <w:r w:rsidRPr="000356BA">
        <w:rPr>
          <w:sz w:val="28"/>
          <w:szCs w:val="28"/>
        </w:rPr>
        <w:t xml:space="preserve">i posiadają prawnie potwierdzony i aktualny status niepełnosprawności z kwalifikacją do terapii zajęciowej. Warsztat zapewnia uczestnikom opiekę medyczną, socjalną, psychologiczną, logopedyczną, zajęcia rehabilitacji ruchowej z zakresu </w:t>
      </w:r>
      <w:proofErr w:type="spellStart"/>
      <w:r w:rsidRPr="000356BA">
        <w:rPr>
          <w:sz w:val="28"/>
          <w:szCs w:val="28"/>
        </w:rPr>
        <w:t>kinezoterapii</w:t>
      </w:r>
      <w:proofErr w:type="spellEnd"/>
      <w:r w:rsidRPr="000356BA">
        <w:rPr>
          <w:sz w:val="28"/>
          <w:szCs w:val="28"/>
        </w:rPr>
        <w:t xml:space="preserve"> oraz dowóz i odwóz uczestników z tych zajęć.</w:t>
      </w:r>
    </w:p>
    <w:p w:rsidR="00942443" w:rsidRPr="00756625" w:rsidRDefault="00262088" w:rsidP="00531617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3C0882">
        <w:rPr>
          <w:rFonts w:eastAsia="Calibri"/>
          <w:sz w:val="28"/>
          <w:szCs w:val="28"/>
        </w:rPr>
        <w:t xml:space="preserve">Liczba osób z terenu Powiatu Lipnowskiego korzystających </w:t>
      </w:r>
      <w:r>
        <w:rPr>
          <w:rFonts w:eastAsia="Calibri"/>
          <w:sz w:val="28"/>
          <w:szCs w:val="28"/>
        </w:rPr>
        <w:br/>
      </w:r>
      <w:r w:rsidRPr="003C0882">
        <w:rPr>
          <w:rFonts w:eastAsia="Calibri"/>
          <w:sz w:val="28"/>
          <w:szCs w:val="28"/>
        </w:rPr>
        <w:t>z Powiatowego Centrum Pomocy Rodzinie w Lipnie w latach 201</w:t>
      </w:r>
      <w:r>
        <w:rPr>
          <w:rFonts w:eastAsia="Calibri"/>
          <w:sz w:val="28"/>
          <w:szCs w:val="28"/>
        </w:rPr>
        <w:t>4</w:t>
      </w:r>
      <w:r w:rsidRPr="003C0882">
        <w:rPr>
          <w:rFonts w:eastAsia="Calibri"/>
          <w:sz w:val="28"/>
          <w:szCs w:val="28"/>
        </w:rPr>
        <w:t>-201</w:t>
      </w:r>
      <w:r>
        <w:rPr>
          <w:rFonts w:eastAsia="Calibri"/>
          <w:sz w:val="28"/>
          <w:szCs w:val="28"/>
        </w:rPr>
        <w:t>6</w:t>
      </w:r>
      <w:r w:rsidRPr="003C088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3C0882">
        <w:rPr>
          <w:rFonts w:eastAsia="Calibri"/>
          <w:sz w:val="28"/>
          <w:szCs w:val="28"/>
        </w:rPr>
        <w:t>z orzeczeniem z tytułu choroby psychicznej przedstawia poniższa tabela:</w:t>
      </w:r>
    </w:p>
    <w:p w:rsidR="00262088" w:rsidRPr="00942443" w:rsidRDefault="00262088" w:rsidP="00531617">
      <w:pPr>
        <w:spacing w:after="200" w:line="276" w:lineRule="auto"/>
        <w:jc w:val="both"/>
        <w:rPr>
          <w:rFonts w:eastAsia="Calibri"/>
          <w:b/>
        </w:rPr>
      </w:pPr>
      <w:r w:rsidRPr="00942443">
        <w:rPr>
          <w:rFonts w:eastAsia="Calibri"/>
          <w:b/>
        </w:rPr>
        <w:t>Tabela</w:t>
      </w:r>
      <w:r w:rsidR="008C58E5" w:rsidRPr="00942443">
        <w:rPr>
          <w:rFonts w:eastAsia="Calibri"/>
          <w:b/>
        </w:rPr>
        <w:t xml:space="preserve">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634"/>
        <w:gridCol w:w="1768"/>
      </w:tblGrid>
      <w:tr w:rsidR="00262088" w:rsidRPr="003C0882" w:rsidTr="00264645">
        <w:trPr>
          <w:trHeight w:val="889"/>
        </w:trPr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262088" w:rsidRPr="008C58E5" w:rsidRDefault="00262088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</w:tcPr>
          <w:p w:rsidR="00262088" w:rsidRPr="00503460" w:rsidRDefault="00262088" w:rsidP="001E2AA1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60">
              <w:rPr>
                <w:rFonts w:eastAsia="Calibri"/>
                <w:b/>
                <w:sz w:val="20"/>
                <w:szCs w:val="20"/>
              </w:rPr>
              <w:t xml:space="preserve">Liczba osób korzystających </w:t>
            </w:r>
            <w:r w:rsidRPr="00503460">
              <w:rPr>
                <w:rFonts w:eastAsia="Calibri"/>
                <w:b/>
                <w:sz w:val="20"/>
                <w:szCs w:val="20"/>
              </w:rPr>
              <w:br/>
              <w:t>w roku 201</w:t>
            </w:r>
            <w:r w:rsidR="001E2AA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60">
              <w:rPr>
                <w:rFonts w:eastAsia="Calibri"/>
                <w:b/>
                <w:sz w:val="20"/>
                <w:szCs w:val="20"/>
              </w:rPr>
              <w:t xml:space="preserve">Liczba osób korzystających </w:t>
            </w:r>
            <w:r w:rsidRPr="00503460">
              <w:rPr>
                <w:rFonts w:eastAsia="Calibri"/>
                <w:b/>
                <w:sz w:val="20"/>
                <w:szCs w:val="20"/>
              </w:rPr>
              <w:br/>
              <w:t>w roku 2015</w:t>
            </w:r>
          </w:p>
        </w:tc>
        <w:tc>
          <w:tcPr>
            <w:tcW w:w="1768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60">
              <w:rPr>
                <w:rFonts w:eastAsia="Calibri"/>
                <w:b/>
                <w:sz w:val="20"/>
                <w:szCs w:val="20"/>
              </w:rPr>
              <w:t xml:space="preserve">Liczba osób korzystających </w:t>
            </w:r>
            <w:r w:rsidRPr="00503460">
              <w:rPr>
                <w:rFonts w:eastAsia="Calibri"/>
                <w:b/>
                <w:sz w:val="20"/>
                <w:szCs w:val="20"/>
              </w:rPr>
              <w:br/>
              <w:t>w roku 201</w:t>
            </w:r>
            <w:r w:rsidR="001E2AA1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262088" w:rsidRPr="003C0882" w:rsidTr="00264645">
        <w:trPr>
          <w:trHeight w:val="548"/>
        </w:trPr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>Uczestnictwo w turnusie rehabilitacyjnym</w:t>
            </w:r>
          </w:p>
        </w:tc>
        <w:tc>
          <w:tcPr>
            <w:tcW w:w="1701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768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</w:tr>
      <w:tr w:rsidR="00262088" w:rsidRPr="003C0882" w:rsidTr="00264645">
        <w:trPr>
          <w:trHeight w:val="530"/>
        </w:trPr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lastRenderedPageBreak/>
              <w:t>Dofinansowanie do zakupu środków pomocniczych</w:t>
            </w:r>
          </w:p>
        </w:tc>
        <w:tc>
          <w:tcPr>
            <w:tcW w:w="1701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1</w:t>
            </w:r>
            <w:r w:rsidR="001E2A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768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1</w:t>
            </w:r>
            <w:r w:rsidR="001E2AA1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262088" w:rsidRPr="003C0882" w:rsidTr="00264645">
        <w:trPr>
          <w:trHeight w:val="566"/>
        </w:trPr>
        <w:tc>
          <w:tcPr>
            <w:tcW w:w="3369" w:type="dxa"/>
          </w:tcPr>
          <w:p w:rsidR="00262088" w:rsidRPr="008C58E5" w:rsidRDefault="00262088" w:rsidP="00264645">
            <w:pPr>
              <w:suppressAutoHyphens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 xml:space="preserve">Dofinansowanie likwidacji barier  architektonicznych, </w:t>
            </w:r>
            <w:r w:rsidRPr="008C58E5">
              <w:rPr>
                <w:rFonts w:eastAsia="Calibri"/>
                <w:b/>
                <w:sz w:val="20"/>
                <w:szCs w:val="20"/>
              </w:rPr>
              <w:br/>
              <w:t xml:space="preserve">w komunikowaniu się </w:t>
            </w:r>
            <w:r w:rsidRPr="008C58E5">
              <w:rPr>
                <w:rFonts w:eastAsia="Calibri"/>
                <w:b/>
                <w:sz w:val="20"/>
                <w:szCs w:val="20"/>
              </w:rPr>
              <w:br/>
              <w:t xml:space="preserve">i technicznych, w związku </w:t>
            </w:r>
            <w:r w:rsidRPr="008C58E5">
              <w:rPr>
                <w:rFonts w:eastAsia="Calibri"/>
                <w:b/>
                <w:sz w:val="20"/>
                <w:szCs w:val="20"/>
              </w:rPr>
              <w:br/>
              <w:t>z indywidualnymi potrzebami osób niepełnosprawnych</w:t>
            </w:r>
          </w:p>
        </w:tc>
        <w:tc>
          <w:tcPr>
            <w:tcW w:w="1701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262088" w:rsidRPr="003C0882" w:rsidTr="00264645">
        <w:trPr>
          <w:trHeight w:val="520"/>
        </w:trPr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>Uczestnicy Warsztatów Terapii Zajęciowej</w:t>
            </w:r>
          </w:p>
        </w:tc>
        <w:tc>
          <w:tcPr>
            <w:tcW w:w="1701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68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262088" w:rsidRPr="003C0882" w:rsidTr="00264645"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>Program „Aktywny Samorząd”</w:t>
            </w:r>
          </w:p>
        </w:tc>
        <w:tc>
          <w:tcPr>
            <w:tcW w:w="1701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0346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68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262088" w:rsidRPr="003C0882" w:rsidTr="00264645">
        <w:tc>
          <w:tcPr>
            <w:tcW w:w="3369" w:type="dxa"/>
          </w:tcPr>
          <w:p w:rsidR="00262088" w:rsidRPr="008C58E5" w:rsidRDefault="00262088" w:rsidP="00264645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8C58E5">
              <w:rPr>
                <w:rFonts w:eastAsia="Calibri"/>
                <w:b/>
                <w:sz w:val="20"/>
                <w:szCs w:val="20"/>
              </w:rPr>
              <w:t>Łącznie:</w:t>
            </w:r>
          </w:p>
        </w:tc>
        <w:tc>
          <w:tcPr>
            <w:tcW w:w="1701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52</w:t>
            </w:r>
          </w:p>
        </w:tc>
        <w:tc>
          <w:tcPr>
            <w:tcW w:w="1634" w:type="dxa"/>
          </w:tcPr>
          <w:p w:rsidR="00262088" w:rsidRPr="00503460" w:rsidRDefault="00262088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60">
              <w:rPr>
                <w:rFonts w:eastAsia="Calibri"/>
                <w:b/>
                <w:sz w:val="20"/>
                <w:szCs w:val="20"/>
              </w:rPr>
              <w:t>48</w:t>
            </w:r>
          </w:p>
        </w:tc>
        <w:tc>
          <w:tcPr>
            <w:tcW w:w="1768" w:type="dxa"/>
          </w:tcPr>
          <w:p w:rsidR="00262088" w:rsidRPr="00503460" w:rsidRDefault="001E2AA1" w:rsidP="00264645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</w:p>
        </w:tc>
      </w:tr>
    </w:tbl>
    <w:p w:rsidR="00262088" w:rsidRPr="000351FB" w:rsidRDefault="00262088" w:rsidP="00262088">
      <w:pPr>
        <w:rPr>
          <w:b/>
        </w:rPr>
      </w:pPr>
      <w:r>
        <w:rPr>
          <w:b/>
        </w:rPr>
        <w:t>Dane</w:t>
      </w:r>
      <w:r w:rsidRPr="000351FB">
        <w:rPr>
          <w:b/>
        </w:rPr>
        <w:t xml:space="preserve"> : </w:t>
      </w:r>
      <w:r>
        <w:rPr>
          <w:rFonts w:eastAsiaTheme="minorHAnsi"/>
          <w:b/>
          <w:lang w:eastAsia="en-US"/>
        </w:rPr>
        <w:t xml:space="preserve">Powiatowe </w:t>
      </w:r>
      <w:r w:rsidRPr="000351FB">
        <w:rPr>
          <w:rFonts w:eastAsiaTheme="minorHAnsi"/>
          <w:b/>
          <w:lang w:eastAsia="en-US"/>
        </w:rPr>
        <w:t>Centrum Pomocy Rodzinie</w:t>
      </w:r>
      <w:r w:rsidRPr="000351FB">
        <w:rPr>
          <w:b/>
        </w:rPr>
        <w:t xml:space="preserve"> w Lipnie.</w:t>
      </w:r>
    </w:p>
    <w:p w:rsidR="00262088" w:rsidRPr="000351FB" w:rsidRDefault="00262088" w:rsidP="00262088">
      <w:pPr>
        <w:rPr>
          <w:color w:val="00B050"/>
        </w:rPr>
      </w:pPr>
    </w:p>
    <w:p w:rsidR="00262088" w:rsidRPr="00EA5DFF" w:rsidRDefault="00262088" w:rsidP="00531617">
      <w:pPr>
        <w:spacing w:after="20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Powiat Lipnowski w latach 2014-2016 realizował program </w:t>
      </w:r>
      <w:r w:rsidRPr="00EA5DFF">
        <w:rPr>
          <w:sz w:val="28"/>
          <w:szCs w:val="28"/>
        </w:rPr>
        <w:t>„Aktywny Samorząd”</w:t>
      </w:r>
      <w:r>
        <w:rPr>
          <w:sz w:val="28"/>
          <w:szCs w:val="28"/>
        </w:rPr>
        <w:t xml:space="preserve">. Program ten </w:t>
      </w:r>
      <w:r w:rsidRPr="00EA5DFF">
        <w:rPr>
          <w:sz w:val="28"/>
          <w:szCs w:val="28"/>
        </w:rPr>
        <w:t xml:space="preserve">to ważny krok w kierunku wydajniejszej polityki społecznej wobec osób niepełnosprawnych. Głównym celem programu </w:t>
      </w:r>
      <w:r>
        <w:rPr>
          <w:sz w:val="28"/>
          <w:szCs w:val="28"/>
        </w:rPr>
        <w:t xml:space="preserve">było </w:t>
      </w:r>
      <w:r w:rsidRPr="00EA5DFF">
        <w:rPr>
          <w:sz w:val="28"/>
          <w:szCs w:val="28"/>
        </w:rPr>
        <w:t>zmniejszenie lub wyeliminowanie barier ograniczających uczestnictwo osób niepełnosprawnych w życiu społecznym, zawodowym i dostępie do edukacji.</w:t>
      </w:r>
    </w:p>
    <w:p w:rsidR="00262088" w:rsidRDefault="00262088" w:rsidP="0026208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725A4">
        <w:rPr>
          <w:rFonts w:eastAsiaTheme="minorHAnsi"/>
          <w:sz w:val="28"/>
          <w:szCs w:val="28"/>
          <w:lang w:eastAsia="en-US"/>
        </w:rPr>
        <w:t xml:space="preserve">           Powiatowe Centrum Pomocy Rodzinie jest w trakcie realizacji projektu partnerskiego  pn. „ Rodzina w Centrum”.</w:t>
      </w:r>
      <w:r w:rsidRPr="00EA5DFF">
        <w:rPr>
          <w:rFonts w:eastAsiaTheme="minorHAnsi"/>
          <w:sz w:val="28"/>
          <w:szCs w:val="28"/>
          <w:lang w:eastAsia="en-US"/>
        </w:rPr>
        <w:t xml:space="preserve">  W ramach tego projektu świadczone są usługi wsparcia dla rodzin zastępczych i osób w rodzinach przeżywających trudności w pełnieniu funkcji opiekuńczo – wychowawczych w formie specjalistycznego poradnictwa rodzinnego. W listopadzie</w:t>
      </w:r>
      <w:r>
        <w:rPr>
          <w:rFonts w:eastAsiaTheme="minorHAnsi"/>
          <w:sz w:val="28"/>
          <w:szCs w:val="28"/>
          <w:lang w:eastAsia="en-US"/>
        </w:rPr>
        <w:t xml:space="preserve"> 2017</w:t>
      </w:r>
      <w:r w:rsidRPr="00EA5DFF">
        <w:rPr>
          <w:rFonts w:eastAsiaTheme="minorHAnsi"/>
          <w:sz w:val="28"/>
          <w:szCs w:val="28"/>
          <w:lang w:eastAsia="en-US"/>
        </w:rPr>
        <w:t xml:space="preserve"> świadczone będą usługi specjalistycznego poradnictwa rodzinnego – psychiatrycznego </w:t>
      </w:r>
      <w:r>
        <w:rPr>
          <w:rFonts w:eastAsiaTheme="minorHAnsi"/>
          <w:sz w:val="28"/>
          <w:szCs w:val="28"/>
          <w:lang w:eastAsia="en-US"/>
        </w:rPr>
        <w:br/>
      </w:r>
      <w:r w:rsidRPr="00EA5DFF">
        <w:rPr>
          <w:rFonts w:eastAsiaTheme="minorHAnsi"/>
          <w:sz w:val="28"/>
          <w:szCs w:val="28"/>
          <w:lang w:eastAsia="en-US"/>
        </w:rPr>
        <w:t xml:space="preserve">w wymiarze 20 porad w ciągu miesiąca. </w:t>
      </w:r>
    </w:p>
    <w:p w:rsidR="00756625" w:rsidRDefault="00756625" w:rsidP="00756625">
      <w:pPr>
        <w:pStyle w:val="Nagwek2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7988">
        <w:rPr>
          <w:rFonts w:ascii="Times New Roman" w:hAnsi="Times New Roman" w:cs="Times New Roman"/>
          <w:color w:val="auto"/>
          <w:sz w:val="28"/>
          <w:szCs w:val="28"/>
        </w:rPr>
        <w:t>Dom Pomocy Społecznej</w:t>
      </w:r>
      <w:r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dla Dorosłych Niepełnosprawnych Intelektualnie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w Nowej Wsi prowadzony przez Powiat Lipnowski, jest domem pomocy  społecznej stałego pobytu i posiada 143 rzeczywiste miejsca dla obojga płci. Zadanie specjalistyczne  realizowane przez Dom polegają głównie na świadczeniu usług w zakresie zaspokojenia potrzeb bytowych, opiekuńczych </w:t>
      </w:r>
    </w:p>
    <w:p w:rsidR="00756625" w:rsidRPr="004D2B8B" w:rsidRDefault="00756625" w:rsidP="00756625">
      <w:pPr>
        <w:spacing w:after="200" w:line="276" w:lineRule="auto"/>
        <w:jc w:val="both"/>
        <w:rPr>
          <w:color w:val="00B050"/>
          <w:sz w:val="28"/>
          <w:szCs w:val="28"/>
        </w:rPr>
      </w:pPr>
      <w:r w:rsidRPr="004D2B8B">
        <w:rPr>
          <w:sz w:val="28"/>
          <w:szCs w:val="28"/>
        </w:rPr>
        <w:t>i wspomagających mieszkańców domu, które wynikają z Standardów Obowiązujących Podstawowych Usług Świadczonych przez Domy Pomocy Społecznej w oparciu o Ustawę o pomocy społecznej</w:t>
      </w:r>
      <w:r w:rsidRPr="004D2B8B">
        <w:rPr>
          <w:rStyle w:val="Odwoanieprzypisudolnego"/>
          <w:sz w:val="28"/>
          <w:szCs w:val="28"/>
        </w:rPr>
        <w:footnoteReference w:id="19"/>
      </w:r>
      <w:r w:rsidRPr="004D2B8B">
        <w:rPr>
          <w:sz w:val="28"/>
          <w:szCs w:val="28"/>
        </w:rPr>
        <w:t xml:space="preserve"> oraz Rozporządzenie</w:t>
      </w:r>
    </w:p>
    <w:p w:rsidR="00407988" w:rsidRDefault="00262088" w:rsidP="0048105C">
      <w:pPr>
        <w:pStyle w:val="Nagwek2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Ministra Polityki Społecznej</w:t>
      </w:r>
      <w:r w:rsidR="00F8398B"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w sprawie domów pomocy społecznej</w:t>
      </w:r>
      <w:r w:rsidRPr="00407988">
        <w:rPr>
          <w:rStyle w:val="Odwoanieprzypisudolnego"/>
          <w:rFonts w:ascii="Times New Roman" w:hAnsi="Times New Roman" w:cs="Times New Roman"/>
          <w:b w:val="0"/>
          <w:color w:val="auto"/>
          <w:sz w:val="28"/>
          <w:szCs w:val="28"/>
        </w:rPr>
        <w:footnoteReference w:id="20"/>
      </w:r>
      <w:r w:rsidR="00407988"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Ustawę </w:t>
      </w:r>
      <w:r w:rsidR="0048105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07988"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>o ochronie   zdrowia psychicznego</w:t>
      </w:r>
      <w:r w:rsidR="00407988" w:rsidRPr="00407988">
        <w:rPr>
          <w:rStyle w:val="Odwoanieprzypisudolnego"/>
          <w:rFonts w:ascii="Times New Roman" w:hAnsi="Times New Roman" w:cs="Times New Roman"/>
          <w:b w:val="0"/>
          <w:color w:val="auto"/>
          <w:sz w:val="28"/>
          <w:szCs w:val="28"/>
        </w:rPr>
        <w:footnoteReference w:id="21"/>
      </w:r>
      <w:r w:rsidR="00407988" w:rsidRPr="00407988">
        <w:rPr>
          <w:rFonts w:ascii="Times New Roman" w:hAnsi="Times New Roman" w:cs="Times New Roman"/>
          <w:b w:val="0"/>
          <w:color w:val="auto"/>
          <w:sz w:val="28"/>
          <w:szCs w:val="28"/>
        </w:rPr>
        <w:t>, Rozporządzenie Ministra Pracy i Polityki Społecznej w sprawie zajęć rehabilitacji społecznej w domach pomocy społecznej dla osób z zaburzeniami psychicznymi</w:t>
      </w:r>
      <w:r w:rsidR="00407988">
        <w:rPr>
          <w:rStyle w:val="Odwoanieprzypisudolnego"/>
          <w:rFonts w:ascii="Times New Roman" w:hAnsi="Times New Roman" w:cs="Times New Roman"/>
          <w:b w:val="0"/>
          <w:color w:val="auto"/>
          <w:sz w:val="28"/>
          <w:szCs w:val="28"/>
        </w:rPr>
        <w:footnoteReference w:id="22"/>
      </w:r>
      <w:r w:rsidR="00481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.Dom funkcjonuje w sposób zapewniający właściwy zakres usług, zgodny ze standardami  określonymi dla danego typu domu- dorosłych niepełnosprawnych intelektualnie w oparciu </w:t>
      </w:r>
      <w:r w:rsidR="0048105C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o indywidualne potrzeby mieszkańca domu.</w:t>
      </w:r>
    </w:p>
    <w:p w:rsidR="0048105C" w:rsidRDefault="0048105C" w:rsidP="0048105C">
      <w:pPr>
        <w:spacing w:line="276" w:lineRule="auto"/>
        <w:jc w:val="both"/>
        <w:rPr>
          <w:sz w:val="28"/>
          <w:szCs w:val="28"/>
        </w:rPr>
      </w:pPr>
      <w:r w:rsidRPr="0048105C">
        <w:rPr>
          <w:sz w:val="28"/>
          <w:szCs w:val="28"/>
        </w:rPr>
        <w:t>W celu okr</w:t>
      </w:r>
      <w:r>
        <w:rPr>
          <w:sz w:val="28"/>
          <w:szCs w:val="28"/>
        </w:rPr>
        <w:t xml:space="preserve">eślenia indywidualnych potrzeb </w:t>
      </w:r>
      <w:r w:rsidRPr="0048105C">
        <w:rPr>
          <w:sz w:val="28"/>
          <w:szCs w:val="28"/>
        </w:rPr>
        <w:t xml:space="preserve"> mieszkańca domu oraz zakresu usług, działa zespół </w:t>
      </w:r>
      <w:proofErr w:type="spellStart"/>
      <w:r w:rsidRPr="0048105C">
        <w:rPr>
          <w:sz w:val="28"/>
          <w:szCs w:val="28"/>
        </w:rPr>
        <w:t>terapeutyczno</w:t>
      </w:r>
      <w:proofErr w:type="spellEnd"/>
      <w:r w:rsidRPr="004810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8105C">
        <w:rPr>
          <w:sz w:val="28"/>
          <w:szCs w:val="28"/>
        </w:rPr>
        <w:t xml:space="preserve"> opiekuńczy</w:t>
      </w:r>
      <w:r>
        <w:rPr>
          <w:sz w:val="28"/>
          <w:szCs w:val="28"/>
        </w:rPr>
        <w:t xml:space="preserve">. Dom  funkcjonuje w oparciu </w:t>
      </w:r>
      <w:r>
        <w:rPr>
          <w:sz w:val="28"/>
          <w:szCs w:val="28"/>
        </w:rPr>
        <w:br/>
        <w:t xml:space="preserve">o indywidualne plany wsparcia mieszkańca domu, opracowane z jego udziałem, jeśli udział ten jest możliwy ze względu na stan zdrowia i gotowość do uczestnictwa w nim. Organizacja, zakres i poziom usług świadczonych przez </w:t>
      </w:r>
      <w:r w:rsidR="00071216">
        <w:rPr>
          <w:sz w:val="28"/>
          <w:szCs w:val="28"/>
        </w:rPr>
        <w:t>dom uwzględnia w szczególności: wolność, intymność, godność i poczucie bezpieczeństwa mieszkańców domu oraz stopień ich psychicznej i fizycznej sprawności.</w:t>
      </w:r>
    </w:p>
    <w:p w:rsidR="00071216" w:rsidRDefault="00071216" w:rsidP="0048105C">
      <w:pPr>
        <w:spacing w:line="276" w:lineRule="auto"/>
        <w:jc w:val="both"/>
        <w:rPr>
          <w:b/>
          <w:sz w:val="28"/>
          <w:szCs w:val="28"/>
        </w:rPr>
      </w:pPr>
      <w:r w:rsidRPr="00071216">
        <w:rPr>
          <w:b/>
          <w:sz w:val="28"/>
          <w:szCs w:val="28"/>
        </w:rPr>
        <w:t>Dom świadczy usługi:</w:t>
      </w:r>
    </w:p>
    <w:p w:rsidR="00071216" w:rsidRDefault="00071216" w:rsidP="00071216">
      <w:pPr>
        <w:pStyle w:val="Akapitzlist"/>
        <w:numPr>
          <w:ilvl w:val="2"/>
          <w:numId w:val="15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6DC6">
        <w:rPr>
          <w:b/>
          <w:sz w:val="28"/>
          <w:szCs w:val="28"/>
        </w:rPr>
        <w:t>W zakresie potrzeb bytowych</w:t>
      </w:r>
      <w:r w:rsidR="00567640">
        <w:rPr>
          <w:sz w:val="28"/>
          <w:szCs w:val="28"/>
        </w:rPr>
        <w:t xml:space="preserve"> : </w:t>
      </w:r>
      <w:r w:rsidRPr="00071216">
        <w:rPr>
          <w:sz w:val="28"/>
          <w:szCs w:val="28"/>
        </w:rPr>
        <w:t>zapewniając m.in.</w:t>
      </w:r>
      <w:r>
        <w:rPr>
          <w:sz w:val="28"/>
          <w:szCs w:val="28"/>
        </w:rPr>
        <w:t xml:space="preserve"> </w:t>
      </w:r>
      <w:r w:rsidRPr="00071216">
        <w:rPr>
          <w:sz w:val="28"/>
          <w:szCs w:val="28"/>
        </w:rPr>
        <w:t>miejsce zamieszkania, wyżywienie, odzież i obuwie, utrzymanie czy</w:t>
      </w:r>
      <w:r>
        <w:rPr>
          <w:sz w:val="28"/>
          <w:szCs w:val="28"/>
        </w:rPr>
        <w:t>stoś</w:t>
      </w:r>
      <w:r w:rsidRPr="00071216">
        <w:rPr>
          <w:sz w:val="28"/>
          <w:szCs w:val="28"/>
        </w:rPr>
        <w:t>ci</w:t>
      </w:r>
      <w:r>
        <w:rPr>
          <w:sz w:val="28"/>
          <w:szCs w:val="28"/>
        </w:rPr>
        <w:t>.</w:t>
      </w:r>
    </w:p>
    <w:p w:rsidR="002F6DC6" w:rsidRPr="002F6DC6" w:rsidRDefault="00071216" w:rsidP="002F6DC6">
      <w:pPr>
        <w:pStyle w:val="Akapitzlist"/>
        <w:numPr>
          <w:ilvl w:val="2"/>
          <w:numId w:val="15"/>
        </w:numPr>
        <w:tabs>
          <w:tab w:val="clear" w:pos="180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6DC6">
        <w:rPr>
          <w:b/>
          <w:sz w:val="28"/>
          <w:szCs w:val="28"/>
        </w:rPr>
        <w:t>Usługi opiekuńcze</w:t>
      </w:r>
      <w:r w:rsidR="00567640">
        <w:rPr>
          <w:sz w:val="28"/>
          <w:szCs w:val="28"/>
        </w:rPr>
        <w:t xml:space="preserve"> </w:t>
      </w:r>
      <w:r w:rsidR="00567640" w:rsidRPr="00567640">
        <w:rPr>
          <w:b/>
          <w:sz w:val="28"/>
          <w:szCs w:val="28"/>
        </w:rPr>
        <w:t>polegające na</w:t>
      </w:r>
      <w:r w:rsidR="002F6DC6" w:rsidRPr="002F6DC6">
        <w:rPr>
          <w:sz w:val="28"/>
          <w:szCs w:val="28"/>
        </w:rPr>
        <w:t>: pomocy w utrzymaniu higieny osobistej, pomoc w ubieraniu, pomoc w zakresie poruszania się jak również pomoc  w zakresie utrzymania porządku a także innych potrzeb życiowych jak –usługi fryzjerski, praln</w:t>
      </w:r>
      <w:r w:rsidR="00567640">
        <w:rPr>
          <w:sz w:val="28"/>
          <w:szCs w:val="28"/>
        </w:rPr>
        <w:t>icze, krawieckie i wiele innych</w:t>
      </w:r>
      <w:r w:rsidR="002F6DC6" w:rsidRPr="002F6DC6">
        <w:rPr>
          <w:sz w:val="28"/>
          <w:szCs w:val="28"/>
        </w:rPr>
        <w:t>.</w:t>
      </w:r>
    </w:p>
    <w:p w:rsidR="00071216" w:rsidRDefault="002F6DC6" w:rsidP="00567640">
      <w:pPr>
        <w:pStyle w:val="Akapitzlist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Udzielanie niezbędnej pomocy w załatwianiu spraw osobistych: </w:t>
      </w:r>
      <w:r>
        <w:rPr>
          <w:sz w:val="28"/>
          <w:szCs w:val="28"/>
        </w:rPr>
        <w:br/>
        <w:t>Dom świadczy prace socjalną w zakresie pomocy w załatwianiu spraw osobistych, urzędowo-administracyjnych, informacyjnych, kontaktów rodzinnych i szeroko rozumianej pracy socjalnej.</w:t>
      </w:r>
      <w:r w:rsidR="00071216">
        <w:rPr>
          <w:sz w:val="28"/>
          <w:szCs w:val="28"/>
        </w:rPr>
        <w:t xml:space="preserve"> </w:t>
      </w:r>
    </w:p>
    <w:p w:rsidR="00E12B82" w:rsidRDefault="002F6DC6" w:rsidP="00567640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12B82">
        <w:rPr>
          <w:b/>
          <w:sz w:val="28"/>
          <w:szCs w:val="28"/>
        </w:rPr>
        <w:t xml:space="preserve">Usługi </w:t>
      </w:r>
      <w:r w:rsidRPr="00567640">
        <w:rPr>
          <w:b/>
          <w:sz w:val="28"/>
          <w:szCs w:val="28"/>
        </w:rPr>
        <w:t>wspomagające</w:t>
      </w:r>
      <w:r w:rsidR="00E12B82" w:rsidRPr="00567640">
        <w:rPr>
          <w:b/>
          <w:sz w:val="28"/>
          <w:szCs w:val="28"/>
        </w:rPr>
        <w:t xml:space="preserve"> polegające na</w:t>
      </w:r>
      <w:r w:rsidR="00E12B82" w:rsidRPr="00E12B82">
        <w:rPr>
          <w:sz w:val="28"/>
          <w:szCs w:val="28"/>
        </w:rPr>
        <w:t>:</w:t>
      </w:r>
      <w:r w:rsidR="00E12B82">
        <w:rPr>
          <w:sz w:val="28"/>
          <w:szCs w:val="28"/>
        </w:rPr>
        <w:t xml:space="preserve"> </w:t>
      </w:r>
      <w:r w:rsidR="00E12B82" w:rsidRPr="00E12B82">
        <w:rPr>
          <w:sz w:val="28"/>
          <w:szCs w:val="28"/>
        </w:rPr>
        <w:t>umożliwieniu udziału w terapii zajęciowej,</w:t>
      </w:r>
      <w:r w:rsidR="00E12B82">
        <w:rPr>
          <w:sz w:val="28"/>
          <w:szCs w:val="28"/>
        </w:rPr>
        <w:t xml:space="preserve"> </w:t>
      </w:r>
      <w:r w:rsidR="00E12B82" w:rsidRPr="00E12B82">
        <w:rPr>
          <w:sz w:val="28"/>
          <w:szCs w:val="28"/>
        </w:rPr>
        <w:t>realizacji potrzeb religijnych i kulturowych,</w:t>
      </w:r>
      <w:r w:rsidR="00E12B82">
        <w:rPr>
          <w:sz w:val="28"/>
          <w:szCs w:val="28"/>
        </w:rPr>
        <w:t xml:space="preserve"> </w:t>
      </w:r>
      <w:r w:rsidR="00E12B82" w:rsidRPr="00E12B82">
        <w:rPr>
          <w:sz w:val="28"/>
          <w:szCs w:val="28"/>
        </w:rPr>
        <w:t>zapewnieniu warunków do rozwoju samorządności mieszkańców</w:t>
      </w:r>
      <w:r w:rsidR="00E12B82">
        <w:rPr>
          <w:sz w:val="28"/>
          <w:szCs w:val="28"/>
        </w:rPr>
        <w:t>.</w:t>
      </w:r>
      <w:r w:rsidR="00E12B82" w:rsidRPr="00E12B82">
        <w:rPr>
          <w:sz w:val="28"/>
          <w:szCs w:val="28"/>
        </w:rPr>
        <w:t xml:space="preserve"> Stymulowaniu nawiązywania, utrzymania i rozwijania kontaktów z rodziną   i środowiskiem,</w:t>
      </w:r>
      <w:r w:rsidR="00E12B82">
        <w:rPr>
          <w:sz w:val="28"/>
          <w:szCs w:val="28"/>
        </w:rPr>
        <w:t xml:space="preserve"> </w:t>
      </w:r>
      <w:r w:rsidR="00E12B82" w:rsidRPr="00E12B82">
        <w:rPr>
          <w:sz w:val="28"/>
          <w:szCs w:val="28"/>
        </w:rPr>
        <w:t xml:space="preserve"> pomocy usamodzielniającemu się mieszkańcowi Domu w podjęciu pracy, szczególnie mającej charakter terapeutyczny w przypadku osób spełniających warunki </w:t>
      </w:r>
      <w:r w:rsidR="00E12B82" w:rsidRPr="00E12B82">
        <w:rPr>
          <w:sz w:val="28"/>
          <w:szCs w:val="28"/>
        </w:rPr>
        <w:lastRenderedPageBreak/>
        <w:t>takiego usamodzielnienia,</w:t>
      </w:r>
      <w:r w:rsidR="00E12B82">
        <w:rPr>
          <w:sz w:val="28"/>
          <w:szCs w:val="28"/>
        </w:rPr>
        <w:t xml:space="preserve"> </w:t>
      </w:r>
      <w:r w:rsidR="00E12B82" w:rsidRPr="00E66C34">
        <w:rPr>
          <w:sz w:val="28"/>
          <w:szCs w:val="28"/>
        </w:rPr>
        <w:t>działaniu zmierzającym do usamodzielniania mieszkańca na miarę jego możliwości</w:t>
      </w:r>
      <w:r w:rsidR="00E12B82">
        <w:rPr>
          <w:sz w:val="28"/>
          <w:szCs w:val="28"/>
        </w:rPr>
        <w:t>.</w:t>
      </w:r>
    </w:p>
    <w:p w:rsidR="00567640" w:rsidRPr="00567640" w:rsidRDefault="00567640" w:rsidP="00E111F5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67640">
        <w:rPr>
          <w:b/>
          <w:sz w:val="28"/>
          <w:szCs w:val="28"/>
        </w:rPr>
        <w:t xml:space="preserve"> Dom zapewnia korzystanie z usług zdrowotnych poprzez</w:t>
      </w:r>
      <w:r w:rsidRPr="005676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67640">
        <w:rPr>
          <w:sz w:val="28"/>
          <w:szCs w:val="28"/>
        </w:rPr>
        <w:t xml:space="preserve">udzielanie mieszkańcom, adekwatnie do potrzeb i stanu zdrowia, pomocy w korzystaniu  ze świadczeń zdrowotnych przysługujących im na podstawie przepisów </w:t>
      </w:r>
      <w:r>
        <w:rPr>
          <w:sz w:val="28"/>
          <w:szCs w:val="28"/>
        </w:rPr>
        <w:br/>
      </w:r>
      <w:r w:rsidRPr="00567640">
        <w:rPr>
          <w:sz w:val="28"/>
          <w:szCs w:val="28"/>
        </w:rPr>
        <w:t>o świadczeniach opieki zdrowotnej finansowanych ze środków publicznych,</w:t>
      </w:r>
    </w:p>
    <w:p w:rsidR="00567640" w:rsidRDefault="00567640" w:rsidP="00E111F5">
      <w:pPr>
        <w:spacing w:line="276" w:lineRule="auto"/>
        <w:jc w:val="both"/>
        <w:rPr>
          <w:sz w:val="28"/>
          <w:szCs w:val="28"/>
        </w:rPr>
      </w:pPr>
      <w:r w:rsidRPr="00E66C34">
        <w:rPr>
          <w:sz w:val="28"/>
          <w:szCs w:val="28"/>
        </w:rPr>
        <w:t>pokrywanie opłat ryczałtowych i częś</w:t>
      </w:r>
      <w:r>
        <w:rPr>
          <w:sz w:val="28"/>
          <w:szCs w:val="28"/>
        </w:rPr>
        <w:t>ciową odpłatność do limitu ceny</w:t>
      </w:r>
      <w:r w:rsidRPr="00E66C34">
        <w:rPr>
          <w:sz w:val="28"/>
          <w:szCs w:val="28"/>
        </w:rPr>
        <w:t xml:space="preserve"> przewidzianej w przepisach o świadczeniach opieki zdrowotnej finansowanych ze środków publicznych,</w:t>
      </w:r>
      <w:r>
        <w:rPr>
          <w:sz w:val="28"/>
          <w:szCs w:val="28"/>
        </w:rPr>
        <w:t xml:space="preserve"> zapewnia </w:t>
      </w:r>
      <w:r w:rsidRPr="00E66C34">
        <w:rPr>
          <w:sz w:val="28"/>
          <w:szCs w:val="28"/>
        </w:rPr>
        <w:t xml:space="preserve"> ścisłą współpracę z lekarzem pierwszego kontaktu i lekarzem psychiatrą,</w:t>
      </w:r>
      <w:r>
        <w:rPr>
          <w:sz w:val="28"/>
          <w:szCs w:val="28"/>
        </w:rPr>
        <w:t xml:space="preserve">  </w:t>
      </w:r>
      <w:r w:rsidRPr="00E66C34">
        <w:rPr>
          <w:sz w:val="28"/>
          <w:szCs w:val="28"/>
        </w:rPr>
        <w:t>świadcz</w:t>
      </w:r>
      <w:r>
        <w:rPr>
          <w:sz w:val="28"/>
          <w:szCs w:val="28"/>
        </w:rPr>
        <w:t xml:space="preserve">y </w:t>
      </w:r>
      <w:r w:rsidRPr="00E66C34">
        <w:rPr>
          <w:sz w:val="28"/>
          <w:szCs w:val="28"/>
        </w:rPr>
        <w:t>niezbę</w:t>
      </w:r>
      <w:r>
        <w:rPr>
          <w:sz w:val="28"/>
          <w:szCs w:val="28"/>
        </w:rPr>
        <w:t xml:space="preserve">dne </w:t>
      </w:r>
      <w:r w:rsidRPr="00E66C34">
        <w:rPr>
          <w:sz w:val="28"/>
          <w:szCs w:val="28"/>
        </w:rPr>
        <w:t xml:space="preserve"> usług</w:t>
      </w:r>
      <w:r>
        <w:rPr>
          <w:sz w:val="28"/>
          <w:szCs w:val="28"/>
        </w:rPr>
        <w:t>i</w:t>
      </w:r>
      <w:r w:rsidRPr="00E66C34">
        <w:rPr>
          <w:sz w:val="28"/>
          <w:szCs w:val="28"/>
        </w:rPr>
        <w:t xml:space="preserve"> pielęgnacyjn</w:t>
      </w:r>
      <w:r>
        <w:rPr>
          <w:sz w:val="28"/>
          <w:szCs w:val="28"/>
        </w:rPr>
        <w:t xml:space="preserve">e </w:t>
      </w:r>
    </w:p>
    <w:p w:rsidR="00567640" w:rsidRDefault="00567640" w:rsidP="00E111F5">
      <w:pPr>
        <w:spacing w:line="276" w:lineRule="auto"/>
        <w:jc w:val="both"/>
        <w:rPr>
          <w:sz w:val="28"/>
          <w:szCs w:val="28"/>
        </w:rPr>
      </w:pPr>
      <w:r w:rsidRPr="00E66C34">
        <w:rPr>
          <w:sz w:val="28"/>
          <w:szCs w:val="28"/>
        </w:rPr>
        <w:t xml:space="preserve">w zakresie wykraczającym poza świadczenia wynikające z przepisów </w:t>
      </w:r>
    </w:p>
    <w:p w:rsidR="00567640" w:rsidRPr="00E66C34" w:rsidRDefault="00567640" w:rsidP="00E111F5">
      <w:pPr>
        <w:spacing w:line="276" w:lineRule="auto"/>
        <w:jc w:val="both"/>
        <w:rPr>
          <w:sz w:val="28"/>
          <w:szCs w:val="28"/>
        </w:rPr>
      </w:pPr>
      <w:r w:rsidRPr="00E66C34">
        <w:rPr>
          <w:sz w:val="28"/>
          <w:szCs w:val="28"/>
        </w:rPr>
        <w:t>o świadczeniach opieki zdrowotnej finansowanych ze środków publicznych,</w:t>
      </w:r>
      <w:r>
        <w:rPr>
          <w:sz w:val="28"/>
          <w:szCs w:val="28"/>
        </w:rPr>
        <w:t xml:space="preserve"> </w:t>
      </w:r>
      <w:r w:rsidRPr="00E66C34">
        <w:rPr>
          <w:sz w:val="28"/>
          <w:szCs w:val="28"/>
        </w:rPr>
        <w:t>zapewni</w:t>
      </w:r>
      <w:r>
        <w:rPr>
          <w:sz w:val="28"/>
          <w:szCs w:val="28"/>
        </w:rPr>
        <w:t>a</w:t>
      </w:r>
      <w:r w:rsidRPr="00E66C34">
        <w:rPr>
          <w:sz w:val="28"/>
          <w:szCs w:val="28"/>
        </w:rPr>
        <w:t xml:space="preserve"> stał</w:t>
      </w:r>
      <w:r>
        <w:rPr>
          <w:sz w:val="28"/>
          <w:szCs w:val="28"/>
        </w:rPr>
        <w:t>ą</w:t>
      </w:r>
      <w:r w:rsidRPr="00E66C34">
        <w:rPr>
          <w:sz w:val="28"/>
          <w:szCs w:val="28"/>
        </w:rPr>
        <w:t xml:space="preserve"> psychiatryczn</w:t>
      </w:r>
      <w:r>
        <w:rPr>
          <w:sz w:val="28"/>
          <w:szCs w:val="28"/>
        </w:rPr>
        <w:t>ą opiekę</w:t>
      </w:r>
      <w:r w:rsidRPr="00E66C34">
        <w:rPr>
          <w:sz w:val="28"/>
          <w:szCs w:val="28"/>
        </w:rPr>
        <w:t xml:space="preserve"> pielęgniarsk</w:t>
      </w:r>
      <w:r>
        <w:rPr>
          <w:sz w:val="28"/>
          <w:szCs w:val="28"/>
        </w:rPr>
        <w:t>ą.</w:t>
      </w:r>
    </w:p>
    <w:p w:rsidR="002F6DC6" w:rsidRPr="002F6DC6" w:rsidRDefault="00567640" w:rsidP="00E111F5">
      <w:pPr>
        <w:pStyle w:val="Akapitzlist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Z</w:t>
      </w:r>
      <w:r w:rsidRPr="00E66C34">
        <w:rPr>
          <w:sz w:val="28"/>
          <w:szCs w:val="28"/>
        </w:rPr>
        <w:t>apewnieni</w:t>
      </w:r>
      <w:r>
        <w:rPr>
          <w:sz w:val="28"/>
          <w:szCs w:val="28"/>
        </w:rPr>
        <w:t xml:space="preserve">a również </w:t>
      </w:r>
      <w:r w:rsidRPr="00E66C34">
        <w:rPr>
          <w:sz w:val="28"/>
          <w:szCs w:val="28"/>
        </w:rPr>
        <w:t xml:space="preserve"> odwiedzin</w:t>
      </w:r>
      <w:r>
        <w:rPr>
          <w:sz w:val="28"/>
          <w:szCs w:val="28"/>
        </w:rPr>
        <w:t>y</w:t>
      </w:r>
      <w:r w:rsidRPr="00E66C34">
        <w:rPr>
          <w:sz w:val="28"/>
          <w:szCs w:val="28"/>
        </w:rPr>
        <w:t xml:space="preserve"> u mieszk</w:t>
      </w:r>
      <w:r>
        <w:rPr>
          <w:sz w:val="28"/>
          <w:szCs w:val="28"/>
        </w:rPr>
        <w:t>ańców przebywających w szpitalu</w:t>
      </w:r>
      <w:r w:rsidR="00E111F5">
        <w:rPr>
          <w:sz w:val="28"/>
          <w:szCs w:val="28"/>
        </w:rPr>
        <w:t>.</w:t>
      </w:r>
    </w:p>
    <w:p w:rsidR="00262088" w:rsidRPr="00186723" w:rsidRDefault="00407988" w:rsidP="00E111F5">
      <w:pPr>
        <w:spacing w:line="276" w:lineRule="auto"/>
        <w:jc w:val="both"/>
        <w:rPr>
          <w:rFonts w:eastAsia="TimesNewRoman"/>
          <w:b/>
          <w:i/>
          <w:sz w:val="28"/>
          <w:szCs w:val="28"/>
          <w:lang w:eastAsia="en-US"/>
        </w:rPr>
      </w:pPr>
      <w:r>
        <w:rPr>
          <w:rFonts w:eastAsia="TimesNewRoman"/>
          <w:b/>
          <w:i/>
          <w:sz w:val="28"/>
          <w:szCs w:val="28"/>
          <w:lang w:eastAsia="en-US"/>
        </w:rPr>
        <w:t xml:space="preserve"> </w:t>
      </w:r>
    </w:p>
    <w:p w:rsidR="00262088" w:rsidRPr="00F32105" w:rsidRDefault="00262088" w:rsidP="008E5C1A">
      <w:pPr>
        <w:spacing w:line="276" w:lineRule="auto"/>
        <w:jc w:val="both"/>
        <w:rPr>
          <w:b/>
          <w:sz w:val="28"/>
          <w:szCs w:val="28"/>
        </w:rPr>
      </w:pPr>
      <w:r w:rsidRPr="00BC6D21">
        <w:rPr>
          <w:b/>
          <w:sz w:val="28"/>
          <w:szCs w:val="28"/>
        </w:rPr>
        <w:t>Powiatowy Urząd Pracy w Lipnie</w:t>
      </w:r>
      <w:r w:rsidRPr="00F32105">
        <w:rPr>
          <w:sz w:val="28"/>
          <w:szCs w:val="28"/>
        </w:rPr>
        <w:t xml:space="preserve"> 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 xml:space="preserve">Jednym z istotnych zagrożeń dla zdrowia psychicznego jest bezrobocie, które </w:t>
      </w:r>
    </w:p>
    <w:p w:rsidR="00262088" w:rsidRPr="00BC6D21" w:rsidRDefault="00262088" w:rsidP="008E5C1A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>w ostatnim czasie dramatycznie wzrasta, prowadząc do zaburzeń depresyjnych, nerwicowych oraz wzrostu liczby osób uzależnionych od alkoholu. Zaburzenia psychiczne stanowią ogromne obciążenie dla poszczególnych osób i rodzin, mogą zmniejszać szanse na zatrudnienie, wydajność pracy i wysokość zarobków.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dzień 31 sierpnia 2017</w:t>
      </w:r>
      <w:r w:rsidRPr="00BC6D21">
        <w:rPr>
          <w:sz w:val="28"/>
          <w:szCs w:val="28"/>
        </w:rPr>
        <w:t xml:space="preserve">r. w Powiatowym Urzędzie Pracy w Lipnie zarejestrowanych było </w:t>
      </w:r>
      <w:r w:rsidRPr="002D0931">
        <w:rPr>
          <w:b/>
          <w:sz w:val="28"/>
          <w:szCs w:val="28"/>
        </w:rPr>
        <w:t>4996</w:t>
      </w:r>
      <w:r>
        <w:rPr>
          <w:sz w:val="28"/>
          <w:szCs w:val="28"/>
        </w:rPr>
        <w:t xml:space="preserve"> </w:t>
      </w:r>
      <w:r w:rsidRPr="00BC6D21">
        <w:rPr>
          <w:sz w:val="28"/>
          <w:szCs w:val="28"/>
        </w:rPr>
        <w:t xml:space="preserve">bezrobotnych i </w:t>
      </w:r>
      <w:r w:rsidRPr="002D0931">
        <w:rPr>
          <w:b/>
          <w:sz w:val="28"/>
          <w:szCs w:val="28"/>
        </w:rPr>
        <w:t>68</w:t>
      </w:r>
      <w:r w:rsidRPr="00BC6D21">
        <w:rPr>
          <w:sz w:val="28"/>
          <w:szCs w:val="28"/>
        </w:rPr>
        <w:t xml:space="preserve"> osób poszukujących pracy </w:t>
      </w:r>
      <w:r>
        <w:rPr>
          <w:sz w:val="28"/>
          <w:szCs w:val="28"/>
        </w:rPr>
        <w:br/>
      </w:r>
      <w:r w:rsidRPr="00BC6D21">
        <w:rPr>
          <w:sz w:val="28"/>
          <w:szCs w:val="28"/>
        </w:rPr>
        <w:t>w tym</w:t>
      </w:r>
      <w:r>
        <w:rPr>
          <w:sz w:val="28"/>
          <w:szCs w:val="28"/>
        </w:rPr>
        <w:t>:</w:t>
      </w:r>
    </w:p>
    <w:p w:rsidR="00262088" w:rsidRPr="00BC6D21" w:rsidRDefault="00262088" w:rsidP="008E5C1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 xml:space="preserve">bezrobotnych niepełnosprawnych </w:t>
      </w:r>
      <w:r>
        <w:rPr>
          <w:sz w:val="28"/>
          <w:szCs w:val="28"/>
        </w:rPr>
        <w:t xml:space="preserve"> </w:t>
      </w:r>
      <w:r w:rsidRPr="002D0931">
        <w:rPr>
          <w:b/>
          <w:sz w:val="28"/>
          <w:szCs w:val="28"/>
        </w:rPr>
        <w:t>92</w:t>
      </w:r>
      <w:r>
        <w:rPr>
          <w:sz w:val="28"/>
          <w:szCs w:val="28"/>
        </w:rPr>
        <w:t xml:space="preserve"> osoby co stanowi </w:t>
      </w:r>
      <w:r w:rsidRPr="002D0931">
        <w:rPr>
          <w:b/>
          <w:sz w:val="28"/>
          <w:szCs w:val="28"/>
        </w:rPr>
        <w:t>1,8</w:t>
      </w:r>
      <w:r>
        <w:rPr>
          <w:sz w:val="28"/>
          <w:szCs w:val="28"/>
        </w:rPr>
        <w:t xml:space="preserve">  </w:t>
      </w:r>
      <w:r w:rsidRPr="00BC6D21">
        <w:rPr>
          <w:sz w:val="28"/>
          <w:szCs w:val="28"/>
        </w:rPr>
        <w:t>% ogółu</w:t>
      </w:r>
      <w:r>
        <w:rPr>
          <w:sz w:val="28"/>
          <w:szCs w:val="28"/>
        </w:rPr>
        <w:t>,</w:t>
      </w:r>
    </w:p>
    <w:p w:rsidR="00262088" w:rsidRPr="00BC6D21" w:rsidRDefault="00262088" w:rsidP="008E5C1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 xml:space="preserve">poszukujących pracy niepełnosprawnych </w:t>
      </w:r>
      <w:r w:rsidRPr="002D0931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osób</w:t>
      </w:r>
      <w:r w:rsidRPr="00BC6D21">
        <w:rPr>
          <w:sz w:val="28"/>
          <w:szCs w:val="28"/>
        </w:rPr>
        <w:t xml:space="preserve"> co stanowi </w:t>
      </w:r>
      <w:r>
        <w:rPr>
          <w:sz w:val="28"/>
          <w:szCs w:val="28"/>
        </w:rPr>
        <w:t xml:space="preserve"> </w:t>
      </w:r>
      <w:r w:rsidRPr="002D0931">
        <w:rPr>
          <w:b/>
          <w:sz w:val="28"/>
          <w:szCs w:val="28"/>
        </w:rPr>
        <w:t>29,4</w:t>
      </w:r>
      <w:r>
        <w:rPr>
          <w:sz w:val="28"/>
          <w:szCs w:val="28"/>
        </w:rPr>
        <w:t xml:space="preserve"> </w:t>
      </w:r>
      <w:r w:rsidRPr="00BC6D21">
        <w:rPr>
          <w:sz w:val="28"/>
          <w:szCs w:val="28"/>
        </w:rPr>
        <w:t>% ogółu</w:t>
      </w:r>
      <w:r>
        <w:rPr>
          <w:sz w:val="28"/>
          <w:szCs w:val="28"/>
        </w:rPr>
        <w:t>.</w:t>
      </w:r>
    </w:p>
    <w:p w:rsidR="00262088" w:rsidRPr="00BC6D21" w:rsidRDefault="00262088" w:rsidP="008E5C1A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>W grupie osób bezrobotnych jest</w:t>
      </w:r>
      <w:r>
        <w:rPr>
          <w:sz w:val="28"/>
          <w:szCs w:val="28"/>
        </w:rPr>
        <w:t xml:space="preserve"> </w:t>
      </w:r>
      <w:r w:rsidRPr="002D0931">
        <w:rPr>
          <w:b/>
          <w:sz w:val="28"/>
          <w:szCs w:val="28"/>
        </w:rPr>
        <w:t>13</w:t>
      </w:r>
      <w:r w:rsidRPr="00BC6D21">
        <w:rPr>
          <w:sz w:val="28"/>
          <w:szCs w:val="28"/>
        </w:rPr>
        <w:t xml:space="preserve"> osób z rodzajem niepełnosprawności choroby psychiczne  ( </w:t>
      </w:r>
      <w:proofErr w:type="spellStart"/>
      <w:r w:rsidRPr="00BC6D21"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 </w:t>
      </w:r>
      <w:r w:rsidRPr="002D0931">
        <w:rPr>
          <w:b/>
          <w:sz w:val="28"/>
          <w:szCs w:val="28"/>
        </w:rPr>
        <w:t>14,1</w:t>
      </w:r>
      <w:r w:rsidRPr="00BC6D21">
        <w:rPr>
          <w:sz w:val="28"/>
          <w:szCs w:val="28"/>
        </w:rPr>
        <w:t xml:space="preserve">%) i </w:t>
      </w:r>
      <w:r w:rsidRPr="002D0931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oso</w:t>
      </w:r>
      <w:r w:rsidRPr="00BC6D21">
        <w:rPr>
          <w:sz w:val="28"/>
          <w:szCs w:val="28"/>
        </w:rPr>
        <w:t>b</w:t>
      </w:r>
      <w:r>
        <w:rPr>
          <w:sz w:val="28"/>
          <w:szCs w:val="28"/>
        </w:rPr>
        <w:t>y</w:t>
      </w:r>
      <w:r w:rsidRPr="00BC6D21">
        <w:rPr>
          <w:sz w:val="28"/>
          <w:szCs w:val="28"/>
        </w:rPr>
        <w:t xml:space="preserve"> zarejestrowanych jako poszukujących pracy (</w:t>
      </w:r>
      <w:proofErr w:type="spellStart"/>
      <w:r w:rsidRPr="00BC6D21"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 </w:t>
      </w:r>
      <w:r w:rsidRPr="002D0931">
        <w:rPr>
          <w:b/>
          <w:sz w:val="28"/>
          <w:szCs w:val="28"/>
        </w:rPr>
        <w:t>20</w:t>
      </w:r>
      <w:r w:rsidRPr="00BC6D21">
        <w:rPr>
          <w:sz w:val="28"/>
          <w:szCs w:val="28"/>
        </w:rPr>
        <w:t>%).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 xml:space="preserve">Osoba niepełnosprawna zarejestrowana jako bezrobotna albo  poszukująca pracy może korzystać z usług poradnictwa zawodowego. </w:t>
      </w:r>
    </w:p>
    <w:p w:rsidR="00262088" w:rsidRPr="00BC6D21" w:rsidRDefault="00262088" w:rsidP="008E5C1A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 xml:space="preserve">W ramach tych usług każdej osobie zostanie opracowany indywidualny plan działania, w którym wraz z doradcą zawodowym określi przede wszystkim bariery w podjęciu pracy oraz cel zawodowy. W ramach realizacji Indywidualnego Planu Działania odbędą się porady indywidualne oraz porady grupowe w tym informacja zawodowa. Na spotkania w formie grupowej zostaną </w:t>
      </w:r>
      <w:r w:rsidRPr="00BC6D21">
        <w:rPr>
          <w:sz w:val="28"/>
          <w:szCs w:val="28"/>
        </w:rPr>
        <w:lastRenderedPageBreak/>
        <w:t xml:space="preserve">zaproszone osoby zewnątrz tj. pracownik Poradni </w:t>
      </w:r>
      <w:proofErr w:type="spellStart"/>
      <w:r w:rsidRPr="00BC6D21">
        <w:rPr>
          <w:sz w:val="28"/>
          <w:szCs w:val="28"/>
        </w:rPr>
        <w:t>Psychologiczno</w:t>
      </w:r>
      <w:proofErr w:type="spellEnd"/>
      <w:r w:rsidRPr="00BC6D21">
        <w:rPr>
          <w:sz w:val="28"/>
          <w:szCs w:val="28"/>
        </w:rPr>
        <w:t xml:space="preserve"> – Pedagogicznej, jak również osoby zajmujące się poszczególnymi formami wsparcia osób bezrobotnych, poszukują</w:t>
      </w:r>
      <w:r>
        <w:rPr>
          <w:sz w:val="28"/>
          <w:szCs w:val="28"/>
        </w:rPr>
        <w:t>cych pracy w Urzędzie Pracy min</w:t>
      </w:r>
      <w:r w:rsidRPr="00BC6D21">
        <w:rPr>
          <w:sz w:val="28"/>
          <w:szCs w:val="28"/>
        </w:rPr>
        <w:t>. pośrednik pracy, specjalista ds. szkoleń.</w:t>
      </w:r>
    </w:p>
    <w:p w:rsidR="00262088" w:rsidRPr="00BC6D21" w:rsidRDefault="00262088" w:rsidP="00262088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>Spotkania z doradcą zawodowym odbywały by się w formie cyklicznej nie mniej niż raz w kwartale.</w:t>
      </w:r>
    </w:p>
    <w:p w:rsidR="00262088" w:rsidRDefault="00262088" w:rsidP="00262088">
      <w:pPr>
        <w:shd w:val="clear" w:color="auto" w:fill="FFFFFF" w:themeFill="background1"/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FC443A">
        <w:rPr>
          <w:b/>
          <w:color w:val="000000" w:themeColor="text1"/>
          <w:sz w:val="28"/>
          <w:szCs w:val="28"/>
        </w:rPr>
        <w:t>W ramach środków PFRON</w:t>
      </w:r>
      <w:r>
        <w:rPr>
          <w:b/>
          <w:color w:val="000000" w:themeColor="text1"/>
          <w:sz w:val="28"/>
          <w:szCs w:val="28"/>
        </w:rPr>
        <w:t xml:space="preserve"> w roku 2017 -uchwała nr XXIV/153/2017 Rady Powiatu w Lipnie z dnia 30 marca 2017r. w sprawie podziału środków finansowych z PFRON, zaplanowano :</w:t>
      </w:r>
    </w:p>
    <w:p w:rsidR="00262088" w:rsidRPr="00D60EE1" w:rsidRDefault="00262088" w:rsidP="00262088">
      <w:pPr>
        <w:pStyle w:val="Akapitzlist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color w:val="000000" w:themeColor="text1"/>
          <w:sz w:val="28"/>
          <w:szCs w:val="28"/>
        </w:rPr>
      </w:pPr>
      <w:r w:rsidRPr="00D60EE1">
        <w:rPr>
          <w:color w:val="000000" w:themeColor="text1"/>
          <w:sz w:val="28"/>
          <w:szCs w:val="28"/>
        </w:rPr>
        <w:t xml:space="preserve">zwrot wydatków  na instrumenty i usługi rynku pracy dla osób niepełnosprawnych w ramach stażu </w:t>
      </w:r>
    </w:p>
    <w:p w:rsidR="00262088" w:rsidRPr="00D60EE1" w:rsidRDefault="00262088" w:rsidP="00262088">
      <w:pPr>
        <w:pStyle w:val="Akapitzlist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color w:val="000000" w:themeColor="text1"/>
          <w:sz w:val="28"/>
          <w:szCs w:val="28"/>
        </w:rPr>
      </w:pPr>
      <w:r w:rsidRPr="00D60EE1">
        <w:rPr>
          <w:color w:val="000000" w:themeColor="text1"/>
          <w:sz w:val="28"/>
          <w:szCs w:val="28"/>
        </w:rPr>
        <w:t xml:space="preserve"> zwrotu kosztów wyposażenia stanowiska pracy osób niepełnosprawnych dla pracodawców</w:t>
      </w:r>
    </w:p>
    <w:p w:rsidR="00262088" w:rsidRPr="00D60EE1" w:rsidRDefault="00262088" w:rsidP="00262088">
      <w:pPr>
        <w:shd w:val="clear" w:color="auto" w:fill="FFFFFF" w:themeFill="background1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Ogólny limit środków  PFRON w 2017 to kwota 60.000 zł </w:t>
      </w:r>
      <w:r w:rsidRPr="00BC6D21">
        <w:rPr>
          <w:sz w:val="28"/>
          <w:szCs w:val="28"/>
        </w:rPr>
        <w:t>wsparcia osób bezrobotnych, poszukują</w:t>
      </w:r>
      <w:r>
        <w:rPr>
          <w:sz w:val="28"/>
          <w:szCs w:val="28"/>
        </w:rPr>
        <w:t>cych pracy w Urzędzie Pracy min</w:t>
      </w:r>
      <w:r w:rsidRPr="00BC6D21">
        <w:rPr>
          <w:sz w:val="28"/>
          <w:szCs w:val="28"/>
        </w:rPr>
        <w:t>. pośrednik pracy, specjalista ds. szkoleń.</w:t>
      </w:r>
    </w:p>
    <w:p w:rsidR="00262088" w:rsidRPr="00BC6D21" w:rsidRDefault="00262088" w:rsidP="00262088">
      <w:pPr>
        <w:spacing w:line="276" w:lineRule="auto"/>
        <w:jc w:val="both"/>
        <w:rPr>
          <w:sz w:val="28"/>
          <w:szCs w:val="28"/>
        </w:rPr>
      </w:pPr>
      <w:r w:rsidRPr="00BC6D21">
        <w:rPr>
          <w:sz w:val="28"/>
          <w:szCs w:val="28"/>
        </w:rPr>
        <w:t>Spotkania z doradcą zawodowym odbywały by się w formie cyklicznej nie mniej niż raz w kwartale.</w:t>
      </w:r>
    </w:p>
    <w:p w:rsidR="00262088" w:rsidRDefault="00262088" w:rsidP="00262088">
      <w:pPr>
        <w:shd w:val="clear" w:color="auto" w:fill="FFFFFF" w:themeFill="background1"/>
        <w:spacing w:line="276" w:lineRule="auto"/>
        <w:jc w:val="both"/>
        <w:rPr>
          <w:b/>
          <w:color w:val="C00000"/>
          <w:sz w:val="28"/>
          <w:szCs w:val="28"/>
        </w:rPr>
      </w:pPr>
    </w:p>
    <w:p w:rsidR="00262088" w:rsidRPr="00FC443A" w:rsidRDefault="00262088" w:rsidP="00262088">
      <w:pPr>
        <w:shd w:val="clear" w:color="auto" w:fill="FFFFFF" w:themeFill="background1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Powiatowy urząd Pracy w L</w:t>
      </w:r>
      <w:r w:rsidRPr="00FC443A">
        <w:rPr>
          <w:b/>
          <w:color w:val="000000" w:themeColor="text1"/>
          <w:sz w:val="28"/>
          <w:szCs w:val="28"/>
        </w:rPr>
        <w:t>ipnie w latach 2017-2022 planuje aktywizację osób bezrobotnych ze środków Funduszu Pracy poprzez aktywne formy takie jak: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organizacja stażu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organizacja robót publicznych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organizacja prac interwencyjnych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szkolenia i przekwalifikowania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doposażenia/ wyposażenia stanowiska pracy dla skierowanego bezrobotnego</w:t>
      </w:r>
    </w:p>
    <w:p w:rsidR="00262088" w:rsidRPr="00D60EE1" w:rsidRDefault="00262088" w:rsidP="002620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jednorazowe środki na podjęcie działalności gospodarczej</w:t>
      </w:r>
    </w:p>
    <w:p w:rsidR="00262088" w:rsidRPr="00D60EE1" w:rsidRDefault="00262088" w:rsidP="00262088">
      <w:pPr>
        <w:shd w:val="clear" w:color="auto" w:fill="FFFFFF" w:themeFill="background1"/>
        <w:spacing w:line="276" w:lineRule="auto"/>
        <w:ind w:left="360"/>
        <w:jc w:val="both"/>
        <w:rPr>
          <w:sz w:val="28"/>
          <w:szCs w:val="28"/>
        </w:rPr>
      </w:pPr>
      <w:r w:rsidRPr="00D60EE1">
        <w:rPr>
          <w:sz w:val="28"/>
          <w:szCs w:val="28"/>
        </w:rPr>
        <w:t>Ponadto pozyskiwanie środków w ramach programu POWER, RPO i rezerwy ministra na powyższe formy.</w:t>
      </w:r>
    </w:p>
    <w:p w:rsidR="00262088" w:rsidRDefault="00262088" w:rsidP="00262088">
      <w:pPr>
        <w:shd w:val="clear" w:color="auto" w:fill="FFFFFF" w:themeFill="background1"/>
        <w:spacing w:line="276" w:lineRule="auto"/>
        <w:jc w:val="both"/>
        <w:rPr>
          <w:b/>
          <w:color w:val="C00000"/>
          <w:sz w:val="28"/>
          <w:szCs w:val="28"/>
        </w:rPr>
      </w:pPr>
    </w:p>
    <w:p w:rsidR="00262088" w:rsidRDefault="00262088" w:rsidP="00262088">
      <w:pPr>
        <w:shd w:val="clear" w:color="auto" w:fill="FFFFFF" w:themeFill="background1"/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Nie można przewidzieć kwot jakie zostaną otrzymane  w kolejnych latach z  poszczególnych podmiotów finansujących oraz rezerwy ministra. </w:t>
      </w:r>
    </w:p>
    <w:p w:rsidR="008C58E5" w:rsidRDefault="008C58E5" w:rsidP="00262088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62088" w:rsidRPr="00D85338" w:rsidRDefault="00262088" w:rsidP="002620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>
        <w:rPr>
          <w:b/>
          <w:sz w:val="28"/>
          <w:szCs w:val="28"/>
        </w:rPr>
        <w:t>Poradnia Psychologiczno-</w:t>
      </w:r>
      <w:r w:rsidRPr="00D85338">
        <w:rPr>
          <w:b/>
          <w:sz w:val="28"/>
          <w:szCs w:val="28"/>
        </w:rPr>
        <w:t>Pedagogiczna</w:t>
      </w:r>
      <w:r w:rsidRPr="00D85338">
        <w:rPr>
          <w:sz w:val="28"/>
          <w:szCs w:val="28"/>
        </w:rPr>
        <w:t xml:space="preserve"> </w:t>
      </w:r>
      <w:r w:rsidRPr="00D85338">
        <w:rPr>
          <w:rFonts w:eastAsia="Calibri"/>
          <w:color w:val="333333"/>
          <w:sz w:val="28"/>
          <w:szCs w:val="28"/>
        </w:rPr>
        <w:t xml:space="preserve"> jest placówką oświatową, </w:t>
      </w:r>
      <w:r w:rsidRPr="00D85338">
        <w:rPr>
          <w:sz w:val="28"/>
          <w:szCs w:val="28"/>
        </w:rPr>
        <w:t xml:space="preserve"> która </w:t>
      </w:r>
      <w:r>
        <w:rPr>
          <w:rFonts w:eastAsia="Calibri"/>
          <w:color w:val="333333"/>
          <w:sz w:val="28"/>
          <w:szCs w:val="28"/>
        </w:rPr>
        <w:t xml:space="preserve">udziela pomocy uczniom </w:t>
      </w:r>
      <w:r w:rsidRPr="00D85338">
        <w:rPr>
          <w:rFonts w:eastAsia="Calibri"/>
          <w:color w:val="333333"/>
          <w:sz w:val="28"/>
          <w:szCs w:val="28"/>
        </w:rPr>
        <w:t xml:space="preserve"> ich rodzicom i nauczycielom przedszkoli, szkół </w:t>
      </w:r>
      <w:r>
        <w:rPr>
          <w:rFonts w:eastAsia="Calibri"/>
          <w:color w:val="333333"/>
          <w:sz w:val="28"/>
          <w:szCs w:val="28"/>
        </w:rPr>
        <w:br/>
      </w:r>
      <w:r w:rsidRPr="00D85338">
        <w:rPr>
          <w:rFonts w:eastAsia="Calibri"/>
          <w:color w:val="333333"/>
          <w:sz w:val="28"/>
          <w:szCs w:val="28"/>
        </w:rPr>
        <w:lastRenderedPageBreak/>
        <w:t>i placówek mających siedzibę</w:t>
      </w:r>
      <w:r>
        <w:rPr>
          <w:rFonts w:eastAsia="Calibri"/>
          <w:color w:val="333333"/>
          <w:sz w:val="28"/>
          <w:szCs w:val="28"/>
        </w:rPr>
        <w:t xml:space="preserve"> na terenie </w:t>
      </w:r>
      <w:r w:rsidRPr="00D85338">
        <w:rPr>
          <w:rFonts w:eastAsia="Calibri"/>
          <w:color w:val="333333"/>
          <w:sz w:val="28"/>
          <w:szCs w:val="28"/>
        </w:rPr>
        <w:t>dział</w:t>
      </w:r>
      <w:r>
        <w:rPr>
          <w:rFonts w:eastAsia="Calibri"/>
          <w:color w:val="333333"/>
          <w:sz w:val="28"/>
          <w:szCs w:val="28"/>
        </w:rPr>
        <w:t xml:space="preserve">ania Poradni </w:t>
      </w:r>
      <w:r w:rsidRPr="00D15E72">
        <w:rPr>
          <w:sz w:val="28"/>
          <w:szCs w:val="28"/>
        </w:rPr>
        <w:t xml:space="preserve">w szczególności </w:t>
      </w:r>
      <w:r>
        <w:rPr>
          <w:sz w:val="28"/>
          <w:szCs w:val="28"/>
        </w:rPr>
        <w:br/>
      </w:r>
      <w:r w:rsidRPr="00D15E72">
        <w:rPr>
          <w:sz w:val="28"/>
          <w:szCs w:val="28"/>
        </w:rPr>
        <w:t>w sytuacjach:</w:t>
      </w:r>
    </w:p>
    <w:p w:rsidR="00262088" w:rsidRDefault="00262088" w:rsidP="0026208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817A09">
        <w:rPr>
          <w:sz w:val="28"/>
          <w:szCs w:val="28"/>
        </w:rPr>
        <w:t>rudności w uczeniu się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niepowodzeń edukacyjnych 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rozwoju uzdolnień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opóźnień rozwojowych i problemów zdrowotnych</w:t>
      </w:r>
      <w:r w:rsidRPr="00817A09">
        <w:rPr>
          <w:sz w:val="28"/>
          <w:szCs w:val="28"/>
        </w:rPr>
        <w:t xml:space="preserve">  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trudności wychowawczych i zaniedbań środowiskowych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wyboru szkoły i kształcenia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trudności adaptacyjnych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rozpoznawania niepełnosprawności i niedostosowania społecznego</w:t>
      </w:r>
    </w:p>
    <w:p w:rsidR="00262088" w:rsidRDefault="00262088" w:rsidP="008E5C1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edukacyjno</w:t>
      </w:r>
      <w:proofErr w:type="spellEnd"/>
      <w:r>
        <w:rPr>
          <w:sz w:val="28"/>
          <w:szCs w:val="28"/>
        </w:rPr>
        <w:t xml:space="preserve"> – informacyjnych oraz szkoleniowych</w:t>
      </w:r>
    </w:p>
    <w:p w:rsidR="00262088" w:rsidRDefault="00262088" w:rsidP="008E5C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Poradnia ściśle współpracuje z innymi podmiotami systemu oświaty </w:t>
      </w:r>
      <w:r>
        <w:rPr>
          <w:sz w:val="28"/>
          <w:szCs w:val="28"/>
        </w:rPr>
        <w:br/>
        <w:t>w celu zapewnienia dzieciom, uczniom i młodzieży odpowiedniej realizacji form pomocy psychologiczno-pedagogicznej oraz dostosowania i wymagań edukacyjnych.</w:t>
      </w:r>
    </w:p>
    <w:p w:rsidR="0026208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 w:rsidRPr="00D85338">
        <w:rPr>
          <w:rFonts w:eastAsia="Calibri"/>
          <w:color w:val="333333"/>
          <w:sz w:val="28"/>
          <w:szCs w:val="28"/>
        </w:rPr>
        <w:t>Rejon działania Poradni Psychol</w:t>
      </w:r>
      <w:r>
        <w:rPr>
          <w:rFonts w:eastAsia="Calibri"/>
          <w:color w:val="333333"/>
          <w:sz w:val="28"/>
          <w:szCs w:val="28"/>
        </w:rPr>
        <w:t xml:space="preserve">ogiczno- Pedagogicznej obejmuje </w:t>
      </w:r>
      <w:r w:rsidRPr="00D85338">
        <w:rPr>
          <w:rFonts w:eastAsia="Calibri"/>
          <w:color w:val="333333"/>
          <w:sz w:val="28"/>
          <w:szCs w:val="28"/>
        </w:rPr>
        <w:t xml:space="preserve">szkoły </w:t>
      </w:r>
    </w:p>
    <w:p w:rsidR="00262088" w:rsidRPr="00D8533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 w:rsidRPr="00D85338">
        <w:rPr>
          <w:rFonts w:eastAsia="Calibri"/>
          <w:color w:val="333333"/>
          <w:sz w:val="28"/>
          <w:szCs w:val="28"/>
        </w:rPr>
        <w:t>i placó</w:t>
      </w:r>
      <w:r>
        <w:rPr>
          <w:rFonts w:eastAsia="Calibri"/>
          <w:color w:val="333333"/>
          <w:sz w:val="28"/>
          <w:szCs w:val="28"/>
        </w:rPr>
        <w:t xml:space="preserve">wki z Powiatu Lipnowskiego. </w:t>
      </w:r>
    </w:p>
    <w:p w:rsidR="0026208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 w:rsidRPr="00D85338">
        <w:rPr>
          <w:rFonts w:eastAsia="Calibri"/>
          <w:color w:val="333333"/>
          <w:sz w:val="28"/>
          <w:szCs w:val="28"/>
        </w:rPr>
        <w:t xml:space="preserve">Poradnia utworzyła Punkty Konsultacyjne Pomocy </w:t>
      </w:r>
      <w:r>
        <w:rPr>
          <w:rFonts w:eastAsia="Calibri"/>
          <w:color w:val="333333"/>
          <w:sz w:val="28"/>
          <w:szCs w:val="28"/>
        </w:rPr>
        <w:t xml:space="preserve">Psychologiczno- Pedagogicznej w </w:t>
      </w:r>
      <w:r w:rsidRPr="00D85338">
        <w:rPr>
          <w:rFonts w:eastAsia="Calibri"/>
          <w:color w:val="333333"/>
          <w:sz w:val="28"/>
          <w:szCs w:val="28"/>
        </w:rPr>
        <w:t>miejsc</w:t>
      </w:r>
      <w:r>
        <w:rPr>
          <w:rFonts w:eastAsia="Calibri"/>
          <w:color w:val="333333"/>
          <w:sz w:val="28"/>
          <w:szCs w:val="28"/>
        </w:rPr>
        <w:t xml:space="preserve">owości </w:t>
      </w:r>
      <w:r w:rsidRPr="00D85338">
        <w:rPr>
          <w:rFonts w:eastAsia="Calibri"/>
          <w:color w:val="333333"/>
          <w:sz w:val="28"/>
          <w:szCs w:val="28"/>
        </w:rPr>
        <w:t>Skępe</w:t>
      </w:r>
      <w:r>
        <w:rPr>
          <w:rFonts w:eastAsia="Calibri"/>
          <w:color w:val="333333"/>
          <w:sz w:val="28"/>
          <w:szCs w:val="28"/>
        </w:rPr>
        <w:t>, Kikół, Chrostkowo, Tłuchowo, Wielgie, Dobrzyń nad Wisłą.</w:t>
      </w:r>
    </w:p>
    <w:p w:rsidR="00262088" w:rsidRPr="00D8533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sz w:val="28"/>
          <w:szCs w:val="28"/>
        </w:rPr>
      </w:pPr>
      <w:r w:rsidRPr="00D85338">
        <w:rPr>
          <w:rFonts w:eastAsia="Calibri"/>
          <w:color w:val="333333"/>
          <w:sz w:val="28"/>
          <w:szCs w:val="28"/>
        </w:rPr>
        <w:t xml:space="preserve">Organem prowadzącym poradnię jest Starostwo Powiatowe w Lipnie, </w:t>
      </w:r>
      <w:r>
        <w:rPr>
          <w:rFonts w:eastAsia="Calibri"/>
          <w:color w:val="333333"/>
          <w:sz w:val="28"/>
          <w:szCs w:val="28"/>
        </w:rPr>
        <w:br/>
      </w:r>
      <w:r w:rsidRPr="00D85338">
        <w:rPr>
          <w:rFonts w:eastAsia="Calibri"/>
          <w:color w:val="333333"/>
          <w:sz w:val="28"/>
          <w:szCs w:val="28"/>
        </w:rPr>
        <w:t>a sprawują</w:t>
      </w:r>
      <w:r>
        <w:rPr>
          <w:rFonts w:eastAsia="Calibri"/>
          <w:color w:val="333333"/>
          <w:sz w:val="28"/>
          <w:szCs w:val="28"/>
        </w:rPr>
        <w:t xml:space="preserve">cym </w:t>
      </w:r>
      <w:r w:rsidRPr="00D85338">
        <w:rPr>
          <w:rFonts w:eastAsia="Calibri"/>
          <w:color w:val="333333"/>
          <w:sz w:val="28"/>
          <w:szCs w:val="28"/>
        </w:rPr>
        <w:t>nadzór merytoryczny jest Kurator Oświaty w Bydgoszczy.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Celem oddziaływań Poradni  jest wspieranie rozwoju i efektywności uczenia się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dzieci i młodzieży, pomoc uczniom w wyborze kierunków kształcenia i zawodu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oraz udzielanie dzieciom i młodzież</w:t>
      </w:r>
      <w:r>
        <w:rPr>
          <w:rFonts w:eastAsia="Calibri"/>
          <w:sz w:val="28"/>
          <w:szCs w:val="28"/>
        </w:rPr>
        <w:t>y</w:t>
      </w:r>
      <w:r w:rsidRPr="00B54D01">
        <w:rPr>
          <w:rFonts w:eastAsia="Calibri"/>
          <w:sz w:val="28"/>
          <w:szCs w:val="28"/>
        </w:rPr>
        <w:t>, ich rodzicom i opiekunom, nauczycielom i</w:t>
      </w:r>
      <w:r>
        <w:rPr>
          <w:rFonts w:eastAsia="Calibri"/>
          <w:sz w:val="28"/>
          <w:szCs w:val="28"/>
        </w:rPr>
        <w:t xml:space="preserve"> </w:t>
      </w:r>
      <w:r w:rsidRPr="00B54D01">
        <w:rPr>
          <w:rFonts w:eastAsia="Calibri"/>
          <w:sz w:val="28"/>
          <w:szCs w:val="28"/>
        </w:rPr>
        <w:t>wychowawcom pomocy psychologicznej, pedagogicznej i logopedycznej.</w:t>
      </w:r>
    </w:p>
    <w:p w:rsidR="0026208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Zgodnie z obowiązującym statutem</w:t>
      </w:r>
      <w:r>
        <w:rPr>
          <w:rFonts w:eastAsia="Calibri"/>
          <w:sz w:val="28"/>
          <w:szCs w:val="28"/>
        </w:rPr>
        <w:t xml:space="preserve"> poradnia</w:t>
      </w:r>
      <w:r w:rsidRPr="00B54D01">
        <w:rPr>
          <w:rFonts w:eastAsia="Calibri"/>
          <w:sz w:val="28"/>
          <w:szCs w:val="28"/>
        </w:rPr>
        <w:t xml:space="preserve"> realizuje  swoje działania poprzez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prowadzenie działalności diagnostycznej, terapeutycznej, doradczej oraz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profilaktycznej.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b/>
          <w:bCs/>
          <w:sz w:val="28"/>
          <w:szCs w:val="28"/>
        </w:rPr>
        <w:t xml:space="preserve">W zakresie diagnozy </w:t>
      </w:r>
      <w:r w:rsidRPr="00B54D01">
        <w:rPr>
          <w:rFonts w:eastAsia="Calibri"/>
          <w:sz w:val="28"/>
          <w:szCs w:val="28"/>
        </w:rPr>
        <w:t>prowadzone są badania dzieci zgłaszających się do poradni, dokonuje się  diagnozy potrzeb edukacyjnych, odchyleń i zaburzeń rozwojowych dzieci i młodzieży, kwalifikuje się do odpowiednich form pomocy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>psychologiczno-pedagogicznej oraz profilaktyczno- wychowawczej, kształcenia</w:t>
      </w:r>
    </w:p>
    <w:p w:rsidR="00262088" w:rsidRPr="00B54D01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B54D01">
        <w:rPr>
          <w:rFonts w:eastAsia="Calibri"/>
          <w:sz w:val="28"/>
          <w:szCs w:val="28"/>
        </w:rPr>
        <w:t xml:space="preserve">specjalnego, zajęć </w:t>
      </w:r>
      <w:proofErr w:type="spellStart"/>
      <w:r w:rsidRPr="00B54D01">
        <w:rPr>
          <w:rFonts w:eastAsia="Calibri"/>
          <w:sz w:val="28"/>
          <w:szCs w:val="28"/>
        </w:rPr>
        <w:t>rewalidacyjno</w:t>
      </w:r>
      <w:proofErr w:type="spellEnd"/>
      <w:r w:rsidRPr="00B54D01">
        <w:rPr>
          <w:rFonts w:eastAsia="Calibri"/>
          <w:sz w:val="28"/>
          <w:szCs w:val="28"/>
        </w:rPr>
        <w:t xml:space="preserve"> – wychowawczych.</w:t>
      </w:r>
    </w:p>
    <w:p w:rsidR="00262088" w:rsidRPr="00E8505A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b/>
          <w:bCs/>
          <w:sz w:val="28"/>
          <w:szCs w:val="28"/>
        </w:rPr>
        <w:t xml:space="preserve">W zakresie terapii </w:t>
      </w:r>
      <w:r w:rsidRPr="00E8505A">
        <w:rPr>
          <w:rFonts w:eastAsia="Calibri"/>
          <w:sz w:val="28"/>
          <w:szCs w:val="28"/>
        </w:rPr>
        <w:t>prowadzone są różne formy terapii psychologicznej,</w:t>
      </w:r>
    </w:p>
    <w:p w:rsidR="00262088" w:rsidRPr="00E8505A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sz w:val="28"/>
          <w:szCs w:val="28"/>
        </w:rPr>
        <w:t>pedagogicznej oraz logopedycznej w stosunku do dzieci i młodzieży, a także</w:t>
      </w:r>
    </w:p>
    <w:p w:rsidR="00262088" w:rsidRPr="00E8505A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sz w:val="28"/>
          <w:szCs w:val="28"/>
        </w:rPr>
        <w:t>rodzin, zajęcia wczesnego wspomagania rozwoju dla dzieci z opóźnionym</w:t>
      </w:r>
    </w:p>
    <w:p w:rsidR="00262088" w:rsidRPr="00E8505A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sz w:val="28"/>
          <w:szCs w:val="28"/>
        </w:rPr>
        <w:lastRenderedPageBreak/>
        <w:t>rozwojem psychoruchowym.</w:t>
      </w:r>
    </w:p>
    <w:p w:rsidR="00262088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b/>
          <w:bCs/>
          <w:sz w:val="28"/>
          <w:szCs w:val="28"/>
        </w:rPr>
        <w:t xml:space="preserve">W zakresie doradztwa </w:t>
      </w:r>
      <w:r w:rsidRPr="00E8505A">
        <w:rPr>
          <w:rFonts w:eastAsia="Calibri"/>
          <w:sz w:val="28"/>
          <w:szCs w:val="28"/>
        </w:rPr>
        <w:t xml:space="preserve">prowadzi  poradnictwo psychologiczne, pedagogiczne </w:t>
      </w:r>
    </w:p>
    <w:p w:rsidR="00262088" w:rsidRPr="00E8505A" w:rsidRDefault="00262088" w:rsidP="008E5C1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8505A">
        <w:rPr>
          <w:rFonts w:eastAsia="Calibri"/>
          <w:sz w:val="28"/>
          <w:szCs w:val="28"/>
        </w:rPr>
        <w:t>i logopedyczne dla dzieci i młodzieży, rodziców i nauczycieli oraz kształtujemy u młodzieży umiejętności racjonalnego wyboru kierunku kształcenia i zawodu.</w:t>
      </w:r>
    </w:p>
    <w:p w:rsidR="00262088" w:rsidRPr="00D83B6E" w:rsidRDefault="00262088" w:rsidP="008E5C1A">
      <w:pPr>
        <w:shd w:val="clear" w:color="auto" w:fill="FFFFFF" w:themeFill="background1"/>
        <w:spacing w:line="276" w:lineRule="auto"/>
        <w:ind w:left="360"/>
        <w:jc w:val="both"/>
        <w:rPr>
          <w:b/>
          <w:sz w:val="28"/>
          <w:szCs w:val="28"/>
        </w:rPr>
      </w:pPr>
      <w:r w:rsidRPr="00E8505A">
        <w:rPr>
          <w:rFonts w:eastAsia="Calibri"/>
          <w:b/>
          <w:bCs/>
          <w:sz w:val="28"/>
          <w:szCs w:val="28"/>
        </w:rPr>
        <w:t xml:space="preserve">W zakresie profilaktyki zaburzeń rozwojowych i trudności wychowawczych </w:t>
      </w:r>
      <w:r w:rsidRPr="00E8505A">
        <w:rPr>
          <w:rFonts w:eastAsia="Calibri"/>
          <w:sz w:val="28"/>
          <w:szCs w:val="28"/>
        </w:rPr>
        <w:t>wspiera  rodzinę i szkołę, popularyzuje  wiedzę psychologiczną i</w:t>
      </w:r>
      <w:r w:rsidRPr="00E8505A">
        <w:rPr>
          <w:rFonts w:eastAsia="Calibri"/>
          <w:b/>
          <w:bCs/>
          <w:sz w:val="28"/>
          <w:szCs w:val="28"/>
        </w:rPr>
        <w:t xml:space="preserve"> </w:t>
      </w:r>
      <w:r w:rsidRPr="00E8505A">
        <w:rPr>
          <w:rFonts w:eastAsia="Calibri"/>
          <w:sz w:val="28"/>
          <w:szCs w:val="28"/>
        </w:rPr>
        <w:t>pedagogiczną, rozwija umiejętności wychowawcze oraz umiejętności konstruktywnego rozwiązywania konfliktów. Prowadzi  badania przesiewowe</w:t>
      </w:r>
      <w:r w:rsidRPr="00E8505A">
        <w:rPr>
          <w:rFonts w:eastAsia="Calibri"/>
          <w:b/>
          <w:bCs/>
          <w:sz w:val="28"/>
          <w:szCs w:val="28"/>
        </w:rPr>
        <w:t xml:space="preserve"> </w:t>
      </w:r>
      <w:r w:rsidRPr="00E8505A">
        <w:rPr>
          <w:rFonts w:eastAsia="Calibri"/>
          <w:sz w:val="28"/>
          <w:szCs w:val="28"/>
        </w:rPr>
        <w:t>mowy i słuchu platformą słuchu, logopedyczne oraz psychologiczno- pedagogiczne</w:t>
      </w:r>
      <w:r w:rsidRPr="00E8505A">
        <w:rPr>
          <w:rFonts w:eastAsia="Calibri"/>
          <w:b/>
          <w:bCs/>
          <w:sz w:val="28"/>
          <w:szCs w:val="28"/>
        </w:rPr>
        <w:t xml:space="preserve"> </w:t>
      </w:r>
      <w:r w:rsidRPr="00E8505A">
        <w:rPr>
          <w:rFonts w:eastAsia="Calibri"/>
          <w:sz w:val="28"/>
          <w:szCs w:val="28"/>
        </w:rPr>
        <w:t>dzieci 5 i 6</w:t>
      </w:r>
      <w:r>
        <w:rPr>
          <w:rFonts w:eastAsia="Calibri"/>
          <w:sz w:val="28"/>
          <w:szCs w:val="28"/>
        </w:rPr>
        <w:t xml:space="preserve"> letnich.</w:t>
      </w:r>
    </w:p>
    <w:p w:rsidR="005725A4" w:rsidRDefault="005725A4" w:rsidP="008E5C1A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8"/>
          <w:szCs w:val="28"/>
        </w:rPr>
      </w:pPr>
    </w:p>
    <w:p w:rsidR="005725A4" w:rsidRDefault="005725A4" w:rsidP="008E5C1A">
      <w:pPr>
        <w:autoSpaceDE w:val="0"/>
        <w:autoSpaceDN w:val="0"/>
        <w:adjustRightInd w:val="0"/>
        <w:spacing w:line="276" w:lineRule="auto"/>
        <w:jc w:val="both"/>
        <w:rPr>
          <w:b/>
          <w:color w:val="C00000"/>
          <w:sz w:val="28"/>
          <w:szCs w:val="28"/>
        </w:rPr>
      </w:pPr>
    </w:p>
    <w:p w:rsidR="008E5C1A" w:rsidRPr="000405AA" w:rsidRDefault="005725A4" w:rsidP="007E6E2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5662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7E6E23">
        <w:rPr>
          <w:b/>
          <w:sz w:val="28"/>
          <w:szCs w:val="28"/>
        </w:rPr>
        <w:t>CEL</w:t>
      </w:r>
      <w:r w:rsidR="008E5C1A" w:rsidRPr="000405AA">
        <w:rPr>
          <w:b/>
          <w:sz w:val="28"/>
          <w:szCs w:val="28"/>
        </w:rPr>
        <w:t xml:space="preserve">, </w:t>
      </w:r>
      <w:r w:rsidR="007E6E23">
        <w:rPr>
          <w:b/>
          <w:sz w:val="28"/>
          <w:szCs w:val="28"/>
        </w:rPr>
        <w:t xml:space="preserve">PRIORYTETY I OCZEKIWANE EFEKTY PROGRAMU OCHRONY ZDROWIA PSYCHICZNEGO DLA POWIATU LIPNOWSKIEGO </w:t>
      </w:r>
    </w:p>
    <w:p w:rsidR="007E6E23" w:rsidRDefault="007E6E23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951D15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951D15">
        <w:rPr>
          <w:b/>
          <w:sz w:val="28"/>
          <w:szCs w:val="28"/>
        </w:rPr>
        <w:t xml:space="preserve">Celem programu jest zapewnienie osobom z zaburzeniami psychicznymi wielostronnej, dostępnej opieki zdrowotnej oraz innych form pomocy umożliwiających życie w środowisku rodzinnym </w:t>
      </w:r>
    </w:p>
    <w:p w:rsidR="008E5C1A" w:rsidRPr="00951D15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951D15">
        <w:rPr>
          <w:b/>
          <w:sz w:val="28"/>
          <w:szCs w:val="28"/>
        </w:rPr>
        <w:t xml:space="preserve">i społecznym. </w:t>
      </w:r>
    </w:p>
    <w:p w:rsidR="008E5C1A" w:rsidRPr="000405A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0405AA" w:rsidRDefault="008E5C1A" w:rsidP="008E5C1A">
      <w:pPr>
        <w:spacing w:line="276" w:lineRule="auto"/>
        <w:jc w:val="both"/>
        <w:rPr>
          <w:sz w:val="28"/>
          <w:szCs w:val="28"/>
        </w:rPr>
      </w:pPr>
      <w:r w:rsidRPr="000405AA">
        <w:rPr>
          <w:sz w:val="28"/>
          <w:szCs w:val="28"/>
        </w:rPr>
        <w:t xml:space="preserve">Niezwykle ważnym elementem systemu </w:t>
      </w:r>
      <w:r>
        <w:rPr>
          <w:sz w:val="28"/>
          <w:szCs w:val="28"/>
        </w:rPr>
        <w:t xml:space="preserve">ochrony zdrowia psychicznego są </w:t>
      </w:r>
      <w:r w:rsidRPr="000405AA">
        <w:rPr>
          <w:sz w:val="28"/>
          <w:szCs w:val="28"/>
        </w:rPr>
        <w:t xml:space="preserve">instytucje działające </w:t>
      </w:r>
      <w:r>
        <w:rPr>
          <w:sz w:val="28"/>
          <w:szCs w:val="28"/>
        </w:rPr>
        <w:t xml:space="preserve"> </w:t>
      </w:r>
      <w:r w:rsidRPr="000405AA">
        <w:rPr>
          <w:sz w:val="28"/>
          <w:szCs w:val="28"/>
        </w:rPr>
        <w:t>w systemie po</w:t>
      </w:r>
      <w:r>
        <w:rPr>
          <w:sz w:val="28"/>
          <w:szCs w:val="28"/>
        </w:rPr>
        <w:t xml:space="preserve">mocy społecznej z domami pomocy </w:t>
      </w:r>
      <w:r w:rsidRPr="000405AA">
        <w:rPr>
          <w:sz w:val="28"/>
          <w:szCs w:val="28"/>
        </w:rPr>
        <w:t xml:space="preserve">społecznej dla osób przewlekle psychicznie </w:t>
      </w:r>
      <w:r>
        <w:rPr>
          <w:sz w:val="28"/>
          <w:szCs w:val="28"/>
        </w:rPr>
        <w:t xml:space="preserve"> </w:t>
      </w:r>
      <w:r w:rsidRPr="000405AA">
        <w:rPr>
          <w:sz w:val="28"/>
          <w:szCs w:val="28"/>
        </w:rPr>
        <w:t>chorych, środowiskowymi domami samopomocy oferującymi opiekę dzienną, miejscami całodobowymi oraz specjalis</w:t>
      </w:r>
      <w:r>
        <w:rPr>
          <w:sz w:val="28"/>
          <w:szCs w:val="28"/>
        </w:rPr>
        <w:t xml:space="preserve">tycznymi usługami opiekuńczymi. </w:t>
      </w:r>
      <w:r w:rsidRPr="000405AA">
        <w:rPr>
          <w:sz w:val="28"/>
          <w:szCs w:val="28"/>
        </w:rPr>
        <w:t xml:space="preserve">Dla dzieci i młodzieży niepełnosprawnych intelektualnie, bez względu na stopień upośledzenia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organizuje się naukę i zajęcia </w:t>
      </w:r>
      <w:proofErr w:type="spellStart"/>
      <w:r w:rsidRPr="008E5C1A">
        <w:rPr>
          <w:sz w:val="28"/>
          <w:szCs w:val="28"/>
        </w:rPr>
        <w:t>rewalidacyjno</w:t>
      </w:r>
      <w:proofErr w:type="spellEnd"/>
      <w:r w:rsidRPr="008E5C1A">
        <w:rPr>
          <w:sz w:val="28"/>
          <w:szCs w:val="28"/>
        </w:rPr>
        <w:t xml:space="preserve"> – wychowawcze w szczególności </w:t>
      </w:r>
      <w:r w:rsidRPr="008E5C1A">
        <w:rPr>
          <w:sz w:val="28"/>
          <w:szCs w:val="28"/>
        </w:rPr>
        <w:br/>
        <w:t>w szkołach, placówkach opiekuńczo – wychowawczych, a także w domu rodzinnym.</w:t>
      </w: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Celem strategicznym programu jest promocja zdrowia psychicznego </w:t>
      </w:r>
      <w:r w:rsidRPr="008E5C1A">
        <w:rPr>
          <w:b/>
          <w:sz w:val="28"/>
          <w:szCs w:val="28"/>
        </w:rPr>
        <w:br/>
        <w:t>i zapobieganie zaburzeniom psychiczny</w:t>
      </w:r>
      <w:r w:rsidRPr="008E5C1A">
        <w:rPr>
          <w:sz w:val="28"/>
          <w:szCs w:val="28"/>
        </w:rPr>
        <w:t xml:space="preserve">m.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Nadrzędnym celem, zawartym w programie, jest przestrzeganie praw osób </w:t>
      </w:r>
      <w:r w:rsidRPr="008E5C1A">
        <w:rPr>
          <w:sz w:val="28"/>
          <w:szCs w:val="28"/>
        </w:rPr>
        <w:br/>
        <w:t>z zaburzeniami psychicznymi oraz stworzenie optymalnych warunków do kompleksowej rehabilitacji.</w:t>
      </w: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lastRenderedPageBreak/>
        <w:t xml:space="preserve">Upowszechnianie wiedzy na temat zdrowia psychicznego, kształtowanie </w:t>
      </w:r>
      <w:proofErr w:type="spellStart"/>
      <w:r w:rsidRPr="008E5C1A">
        <w:rPr>
          <w:b/>
          <w:sz w:val="28"/>
          <w:szCs w:val="28"/>
        </w:rPr>
        <w:t>zachowań</w:t>
      </w:r>
      <w:proofErr w:type="spellEnd"/>
      <w:r w:rsidRPr="008E5C1A">
        <w:rPr>
          <w:b/>
          <w:sz w:val="28"/>
          <w:szCs w:val="28"/>
        </w:rPr>
        <w:t xml:space="preserve"> i stylów życia korzystnych dla zdrowia psychicznego, rozwijanie umiejętności radzenia sobie w trudnych sytuacjach zagrażających zdrowiu psychicznemu.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Zadania: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• podejmowanie działań w celu upowszechniania wiedzy na temat zdrowia psychicznego,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• promowanie zdrowia psychicznego w szkołach,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• ułatwianie osobom z zaburzeniami psychicznymi aktywnego i pełnoprawnego udziału we wszystkich formach życia społecznego,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• zapobieganie depresji i samobójstwom,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• przygotowanie i wydanie przewodnika informującego o dostępnych formach opieki zdrowotnej i pomocy społecznej oraz aktywizacji zawodowej dla osób </w:t>
      </w:r>
      <w:r w:rsidRPr="008E5C1A">
        <w:rPr>
          <w:sz w:val="28"/>
          <w:szCs w:val="28"/>
        </w:rPr>
        <w:br/>
        <w:t>z zaburzeniami psychicznymi.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Przyjęte zadania będą realizowane poprzez: </w:t>
      </w:r>
    </w:p>
    <w:p w:rsidR="008E5C1A" w:rsidRPr="008E5C1A" w:rsidRDefault="008E5C1A" w:rsidP="008E5C1A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upowszechnianie wiedzy na temat zdrowia psychicznego w szkołach, skierowanej do pedagogów, rodziców, uczniów ze szczególnym uwzględnieniem problematyki dotyczącej nadużywania alkoholu  jak również eksperymentowania i zażywania substancji szkodliwych dla zdrowia, tym samym zwiększyć wiedzę młodzieży w zakresie ochrony zdrowia psychicznego, a co za tym idzie również profilaktyki HIV/AIDS oraz  „samobójstw wśród młodzieży”.</w:t>
      </w:r>
    </w:p>
    <w:p w:rsidR="008E5C1A" w:rsidRPr="008E5C1A" w:rsidRDefault="008E5C1A" w:rsidP="008E5C1A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 organizowanie imprez integracyjnych (Dom Pomocy Społecznej),</w:t>
      </w:r>
    </w:p>
    <w:p w:rsidR="008E5C1A" w:rsidRPr="008E5C1A" w:rsidRDefault="008E5C1A" w:rsidP="008E5C1A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uwrażliwianie rodziców i opiekunów oraz pedagogów  na symptomy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 funkcjonowaniu młodzieży z zaburzeniami psychicznymi świadczącymi </w:t>
      </w:r>
      <w:r w:rsidRPr="008E5C1A">
        <w:rPr>
          <w:sz w:val="28"/>
          <w:szCs w:val="28"/>
        </w:rPr>
        <w:br/>
        <w:t xml:space="preserve">o konieczności udania się do poradni – (trudności w nauce,  funkcjonowaniu społecznym, kłopoty zdrowotne itp.). </w:t>
      </w:r>
    </w:p>
    <w:p w:rsidR="008E5C1A" w:rsidRP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-142" w:firstLine="142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 wyposażanie młodzieży w umiejętność radzenia sobie ze stresem, poprzez realizowanie programu w szkołach i placówkach.</w:t>
      </w:r>
    </w:p>
    <w:p w:rsid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-142" w:firstLine="142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konieczność kształtowania wśród młodzieży właściwych postaw wobec osób z zaburzeniami psychicznymi, szczególnie życzliwości, tolerancji, przeciwdziałania ich dyskryminacji. </w:t>
      </w:r>
    </w:p>
    <w:p w:rsidR="00362466" w:rsidRDefault="00362466" w:rsidP="00362466">
      <w:pPr>
        <w:spacing w:line="276" w:lineRule="auto"/>
        <w:jc w:val="both"/>
        <w:rPr>
          <w:sz w:val="28"/>
          <w:szCs w:val="28"/>
        </w:rPr>
      </w:pPr>
    </w:p>
    <w:p w:rsidR="00362466" w:rsidRPr="00362466" w:rsidRDefault="00362466" w:rsidP="00362466">
      <w:pPr>
        <w:spacing w:line="276" w:lineRule="auto"/>
        <w:jc w:val="both"/>
        <w:rPr>
          <w:sz w:val="28"/>
          <w:szCs w:val="28"/>
        </w:rPr>
      </w:pPr>
    </w:p>
    <w:p w:rsid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362466" w:rsidRPr="008E5C1A" w:rsidRDefault="00362466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lastRenderedPageBreak/>
        <w:t xml:space="preserve">Oczekiwane efekty: </w:t>
      </w:r>
    </w:p>
    <w:p w:rsidR="008E5C1A" w:rsidRP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zmniejszenie negatywnych konsekwencji stresu (kryzys psychiczny, zaburzenia zachowania i emocji, konflikty, agresja), </w:t>
      </w:r>
    </w:p>
    <w:p w:rsidR="008E5C1A" w:rsidRP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podniesienie poziomu akceptacji osób z zaburzeniami psychicznymi przez ich rodziny i lokalne środowisko, </w:t>
      </w:r>
    </w:p>
    <w:p w:rsidR="008E5C1A" w:rsidRP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nabycie umiejętności skutecznego rozwiązywania konfliktów bez przemocy przez dzieci i młodzież, </w:t>
      </w:r>
    </w:p>
    <w:p w:rsidR="008E5C1A" w:rsidRPr="008E5C1A" w:rsidRDefault="008E5C1A" w:rsidP="008E5C1A">
      <w:pPr>
        <w:pStyle w:val="Akapitzlist"/>
        <w:numPr>
          <w:ilvl w:val="0"/>
          <w:numId w:val="2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kształtowanie świadomości poczucia właściwych proporcji ich własnych możliwości, ograniczeń, poczucia wartości i społecznej przydatności u osób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 zaburzeniami psychicznymi, </w:t>
      </w:r>
    </w:p>
    <w:p w:rsidR="004D1806" w:rsidRPr="004D2B8B" w:rsidRDefault="008E5C1A" w:rsidP="008E5C1A">
      <w:pPr>
        <w:pStyle w:val="Akapitzlist"/>
        <w:numPr>
          <w:ilvl w:val="0"/>
          <w:numId w:val="21"/>
        </w:numPr>
        <w:spacing w:line="276" w:lineRule="auto"/>
        <w:ind w:left="-142" w:firstLine="142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integracja osób z zaburzeniami psychicznymi z resztą społeczeństwa.</w:t>
      </w:r>
    </w:p>
    <w:p w:rsidR="004D1806" w:rsidRDefault="004D1806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Integracja społeczna osób z zaburzeniami psychicznymi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Większość przejawów chorób psychicznych często prowadzi do tego, że osoby nimi dotknięte nie są akceptowane przez społeczeństwo. Odczuwalny brak akceptacji, a niekiedy wyraźna dezaprobata czy wręcz wrogość ze strony środowiska mogą wzbudzać u tych osób poczucie krzywdy, niższej wartości, osamotnienia, zgorzknienia. To z kolei może prowadzić do stanów depresyjnych, izolacji, braku chęci do życia, myśli samobójczych.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Takie schorzenia jak choroba psychiczna, upośledzenie umysłowe obrosły przez lata krzywdzącymi mitami i stereotypami. Osoby dotknięte którymś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 powyższych rodzajów niepełnosprawności, mogą często czuć się społecznie naznaczone rzekomym posiadaniem szeregu negatywnych cech.  Wynika to głównie z niewiedzy społeczeństwa i jego braku gotowości do akceptacji takich osób. Dopóki podobne mity będą istniały w świadomości społecznej,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a zakorzenionych w niej niesprawiedliwych stereotypów nie zastąpi rzetelna wiedza, nie może być mowy o pełnej realizacji idei integracji osób z chorobą psychiczną z pozostałą częścią społeczeństwa. Stąd konieczność podjęcia działań w celu dokonania zmian w społecznej świadomości.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4D2B8B" w:rsidRDefault="004D2B8B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>Zadania: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rozwijanie istniejących i tworzenie nowych form spędzania wolnego czasu osób z zaburzeniami psychicznymi, 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 informowania społeczności o imprezach sportowych, kulturalnych itp., odbywających się w powiecie lipnowskim,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lastRenderedPageBreak/>
        <w:t xml:space="preserve"> wspieranie organizacji turnusów rehabilitacyjnych oraz upowszechnianie form aktywnego wypoczynku wśród osób z zaburzeniami psychicznymi,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wspieranie zdrowego psychicznie starzenia się,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inicjowanie działań, zmierzających do pozyskania środków Państwowego Funduszu Rehabilitacji Osób Niepełnosprawnych na formy aktywnego spędzania wolnego czasu przez osoby chore,</w:t>
      </w:r>
    </w:p>
    <w:p w:rsidR="008E5C1A" w:rsidRPr="008E5C1A" w:rsidRDefault="008E5C1A" w:rsidP="008E5C1A">
      <w:pPr>
        <w:pStyle w:val="Akapitzlist"/>
        <w:numPr>
          <w:ilvl w:val="1"/>
          <w:numId w:val="2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 zachęcanie i mobilizowanie osób z zaburzeniami psychicznymi do korzystania z dostępnych form aktywnego spędzania wolnego czasu. </w:t>
      </w: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Przyjęte zadania będą realizowane poprzez: 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umożliwienie osobom z zaburzeniami psychicznymi możliwości uczestnictwa w turnusach rehabilitacyjnych, mających na celu poprawę ich sprawności psychofizycznej, wyrobienie życiowej zaradności i rozwijanie różnych zainteresowań, 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organizację imprez rekreacyjnych (festyny, zawody sportowe), 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wspieranie realizowanych dotychczas wydarzeń i organizacja nowych cyklicznych imprez o charakterze sportowym i artystycznym (np. występy artystyczne mieszkańców Dom</w:t>
      </w:r>
      <w:r w:rsidR="00BD1BE4">
        <w:rPr>
          <w:sz w:val="28"/>
          <w:szCs w:val="28"/>
        </w:rPr>
        <w:t xml:space="preserve">u </w:t>
      </w:r>
      <w:r w:rsidRPr="008E5C1A">
        <w:rPr>
          <w:sz w:val="28"/>
          <w:szCs w:val="28"/>
        </w:rPr>
        <w:t xml:space="preserve">Pomocy Społecznej), 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wspieranie i pomoc w organizacji wystaw prac plastycznych autorstwa mieszkańców DPS budynkach użyteczności publicznej,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współpraca z lokalnymi środkami masowego przekazu w zakresie propagowania wydarzeń artystycznych i sportowych z udziałem osób 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z zaburzeniami psychicznymi oraz popularyzacji ich sukcesów,</w:t>
      </w:r>
    </w:p>
    <w:p w:rsidR="008E5C1A" w:rsidRPr="008E5C1A" w:rsidRDefault="008E5C1A" w:rsidP="008E5C1A">
      <w:pPr>
        <w:pStyle w:val="Akapitzlist"/>
        <w:numPr>
          <w:ilvl w:val="0"/>
          <w:numId w:val="2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współpraca z organizacjami pozarządowymi i związkami, zrzeszającymi osoby niepełnosprawne i działającymi na rzecz tych osób.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Oczekiwane efekty: </w:t>
      </w:r>
    </w:p>
    <w:p w:rsidR="008E5C1A" w:rsidRPr="008E5C1A" w:rsidRDefault="008E5C1A" w:rsidP="008E5C1A">
      <w:pPr>
        <w:pStyle w:val="Akapitzlist"/>
        <w:numPr>
          <w:ilvl w:val="0"/>
          <w:numId w:val="23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wzrost liczby uczestników z zaburzeniami psychicznymi w imprezach integracyjnych, </w:t>
      </w:r>
    </w:p>
    <w:p w:rsidR="008E5C1A" w:rsidRPr="008E5C1A" w:rsidRDefault="008E5C1A" w:rsidP="008E5C1A">
      <w:pPr>
        <w:pStyle w:val="Akapitzlist"/>
        <w:numPr>
          <w:ilvl w:val="0"/>
          <w:numId w:val="23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wzrost liczby osób z zaburzeniami psychicznymi uczestniczących </w:t>
      </w:r>
    </w:p>
    <w:p w:rsidR="008E5C1A" w:rsidRPr="008E5C1A" w:rsidRDefault="008E5C1A" w:rsidP="008E5C1A">
      <w:pPr>
        <w:spacing w:line="276" w:lineRule="auto"/>
        <w:ind w:left="142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 turnusach rehabilitacyjnych itp., </w:t>
      </w:r>
    </w:p>
    <w:p w:rsidR="008E5C1A" w:rsidRPr="008E5C1A" w:rsidRDefault="008E5C1A" w:rsidP="008E5C1A">
      <w:pPr>
        <w:pStyle w:val="Akapitzlist"/>
        <w:numPr>
          <w:ilvl w:val="0"/>
          <w:numId w:val="23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zwiększanie liczby imprez na rzecz osób z chorobami psychicznymi,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zwiększony udział dzieci i młodzieży w organizowanych dla nich formach wypoczynku i rehabilitacji,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wystaw prac osób z zaburzeniami psychicznymi,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zwiększanie zaangażowania lokalnych społeczności w organizację </w:t>
      </w:r>
    </w:p>
    <w:p w:rsidR="008E5C1A" w:rsidRPr="008E5C1A" w:rsidRDefault="008E5C1A" w:rsidP="008E5C1A">
      <w:pPr>
        <w:spacing w:line="276" w:lineRule="auto"/>
        <w:ind w:left="360"/>
        <w:jc w:val="both"/>
        <w:rPr>
          <w:sz w:val="28"/>
          <w:szCs w:val="28"/>
        </w:rPr>
      </w:pPr>
      <w:r w:rsidRPr="008E5C1A">
        <w:rPr>
          <w:sz w:val="28"/>
          <w:szCs w:val="28"/>
        </w:rPr>
        <w:lastRenderedPageBreak/>
        <w:t xml:space="preserve">i mobilizację do korzystania z form aktywnego spędzania czasu wolnego przez osoby z zaburzeniami psychicznymi,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zwiększanie udziału rodzin osób z chorobami psychicznymi korzystających z form aktywnego spędzania wolnego czasu. </w:t>
      </w: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FB730D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Zapewnienie osobom z </w:t>
      </w:r>
      <w:r w:rsidR="00FB730D">
        <w:rPr>
          <w:b/>
          <w:sz w:val="28"/>
          <w:szCs w:val="28"/>
        </w:rPr>
        <w:t xml:space="preserve"> </w:t>
      </w:r>
      <w:r w:rsidRPr="008E5C1A">
        <w:rPr>
          <w:b/>
          <w:sz w:val="28"/>
          <w:szCs w:val="28"/>
        </w:rPr>
        <w:t xml:space="preserve">zaburzeniami </w:t>
      </w:r>
      <w:r w:rsidR="00FB730D">
        <w:rPr>
          <w:b/>
          <w:sz w:val="28"/>
          <w:szCs w:val="28"/>
        </w:rPr>
        <w:t xml:space="preserve"> </w:t>
      </w:r>
      <w:r w:rsidRPr="008E5C1A">
        <w:rPr>
          <w:b/>
          <w:sz w:val="28"/>
          <w:szCs w:val="28"/>
        </w:rPr>
        <w:t xml:space="preserve">psychicznymi </w:t>
      </w:r>
      <w:r w:rsidR="00FB730D">
        <w:rPr>
          <w:b/>
          <w:sz w:val="28"/>
          <w:szCs w:val="28"/>
        </w:rPr>
        <w:t xml:space="preserve"> </w:t>
      </w:r>
      <w:r w:rsidRPr="008E5C1A">
        <w:rPr>
          <w:b/>
          <w:sz w:val="28"/>
          <w:szCs w:val="28"/>
        </w:rPr>
        <w:t xml:space="preserve">wielostronnej </w:t>
      </w:r>
    </w:p>
    <w:p w:rsidR="008E5C1A" w:rsidRPr="008E5C1A" w:rsidRDefault="008E5C1A" w:rsidP="00FB730D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i powszechnie dostępnej opieki zdrowotnej </w:t>
      </w:r>
      <w:r w:rsidR="00FB730D">
        <w:rPr>
          <w:b/>
          <w:sz w:val="28"/>
          <w:szCs w:val="28"/>
        </w:rPr>
        <w:t xml:space="preserve"> </w:t>
      </w:r>
      <w:r w:rsidRPr="008E5C1A">
        <w:rPr>
          <w:b/>
          <w:sz w:val="28"/>
          <w:szCs w:val="28"/>
        </w:rPr>
        <w:t xml:space="preserve">oraz innych form opieki </w:t>
      </w:r>
    </w:p>
    <w:p w:rsidR="008E5C1A" w:rsidRPr="008E5C1A" w:rsidRDefault="008E5C1A" w:rsidP="00FB730D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i pomocy niezbędnych do życia w środowisku </w:t>
      </w:r>
      <w:r w:rsidR="00FB730D">
        <w:rPr>
          <w:b/>
          <w:sz w:val="28"/>
          <w:szCs w:val="28"/>
        </w:rPr>
        <w:t xml:space="preserve"> </w:t>
      </w:r>
      <w:r w:rsidRPr="008E5C1A">
        <w:rPr>
          <w:b/>
          <w:sz w:val="28"/>
          <w:szCs w:val="28"/>
        </w:rPr>
        <w:t xml:space="preserve">rodzinnym i społecznym. </w:t>
      </w:r>
    </w:p>
    <w:p w:rsidR="008E5C1A" w:rsidRPr="008E5C1A" w:rsidRDefault="008E5C1A" w:rsidP="00FB730D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Przyjęte zadania będą realizowane poprzez: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 </w:t>
      </w:r>
      <w:r w:rsidRPr="008E5C1A">
        <w:rPr>
          <w:sz w:val="28"/>
          <w:szCs w:val="28"/>
        </w:rPr>
        <w:t xml:space="preserve">umożliwienie osobom z zaburzeniami psychicznymi możliwości uczestnictwa w turnusach rehabilitacyjnych, mających na celu poprawę ich sprawności psychofizycznej, wyrobienie życiowej zaradności </w:t>
      </w:r>
    </w:p>
    <w:p w:rsidR="008E5C1A" w:rsidRPr="008E5C1A" w:rsidRDefault="008E5C1A" w:rsidP="008E5C1A">
      <w:pPr>
        <w:pStyle w:val="Akapitzlist"/>
        <w:spacing w:line="276" w:lineRule="auto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 xml:space="preserve">i rozwijanie różnych zainteresowań,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 xml:space="preserve"> organizację imprez rekreacyjnych (festyny, zawody sportowe) we współpracy z Domem Pomocy Społecznej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wspieranie realizowanych dotychczas wydarzeń i organizacja nowych cyklicznych imprez  o charakterze sportowym i artystycznym (np. występy artystyczne wychowanków mieszkańców Domów Pomocy Społecznej),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wspieranie i pomoc w organizacji wystaw prac plastycznych autorstwa mieszkańców DPS w budynkach użyteczności publicznej,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współpraca z lokalnymi środkami masowego przekazu w zakresie propagowania wydarzeń artystycznych i sportowych z udziałem osób </w:t>
      </w:r>
      <w:r w:rsidRPr="008E5C1A">
        <w:rPr>
          <w:sz w:val="28"/>
          <w:szCs w:val="28"/>
        </w:rPr>
        <w:br/>
        <w:t>z zaburzeniami psychicznymi oraz popularyzacji ich sukcesów,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Oczekiwane efekty: </w:t>
      </w:r>
    </w:p>
    <w:p w:rsidR="008E5C1A" w:rsidRPr="008E5C1A" w:rsidRDefault="008E5C1A" w:rsidP="008E5C1A">
      <w:pPr>
        <w:pStyle w:val="Akapitzlist"/>
        <w:numPr>
          <w:ilvl w:val="0"/>
          <w:numId w:val="2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>wzrost liczby osób z zaburzeniami psychicznymi uczestniczących</w:t>
      </w:r>
      <w:r w:rsidRPr="008E5C1A">
        <w:rPr>
          <w:sz w:val="28"/>
          <w:szCs w:val="28"/>
        </w:rPr>
        <w:br/>
        <w:t xml:space="preserve">w turnusach rehabilitacyjnych, itp., </w:t>
      </w:r>
    </w:p>
    <w:p w:rsidR="008E5C1A" w:rsidRPr="008E5C1A" w:rsidRDefault="008E5C1A" w:rsidP="008E5C1A">
      <w:pPr>
        <w:pStyle w:val="Akapitzlist"/>
        <w:numPr>
          <w:ilvl w:val="0"/>
          <w:numId w:val="2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 xml:space="preserve">zwiększanie liczby imprez na rzecz osób z chorobami psychicznymi, </w:t>
      </w:r>
    </w:p>
    <w:p w:rsidR="008E5C1A" w:rsidRPr="008E5C1A" w:rsidRDefault="008E5C1A" w:rsidP="008E5C1A">
      <w:pPr>
        <w:pStyle w:val="Akapitzlist"/>
        <w:numPr>
          <w:ilvl w:val="0"/>
          <w:numId w:val="2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 xml:space="preserve">zwiększony udział  form wypoczynku i rehabilitacji, </w:t>
      </w:r>
    </w:p>
    <w:p w:rsidR="008E5C1A" w:rsidRPr="008E5C1A" w:rsidRDefault="008E5C1A" w:rsidP="008E5C1A">
      <w:pPr>
        <w:pStyle w:val="Akapitzlist"/>
        <w:numPr>
          <w:ilvl w:val="0"/>
          <w:numId w:val="25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E5C1A">
        <w:rPr>
          <w:sz w:val="28"/>
          <w:szCs w:val="28"/>
        </w:rPr>
        <w:t xml:space="preserve">organizowanie wystaw prac osób z zaburzeniami psychicznymi,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zwiększanie zaangażowania lokalnych środków masowego przekazu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o wydarzeniach artystycznych i sportowych z udziałem osób </w:t>
      </w:r>
      <w:r w:rsidRPr="008E5C1A">
        <w:rPr>
          <w:sz w:val="28"/>
          <w:szCs w:val="28"/>
        </w:rPr>
        <w:br/>
        <w:t>z zaburzeniami psychicznymi oraz popularyzacji ich sukcesów,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lastRenderedPageBreak/>
        <w:t xml:space="preserve">Zapewnienie osobom z zaburzeniami psychicznymi wielostronnej </w:t>
      </w:r>
      <w:r w:rsidRPr="008E5C1A">
        <w:rPr>
          <w:b/>
          <w:sz w:val="28"/>
          <w:szCs w:val="28"/>
        </w:rPr>
        <w:br/>
        <w:t xml:space="preserve">i powszechnie dostępnej opieki zdrowotnej oraz innych form opieki </w:t>
      </w:r>
      <w:r w:rsidRPr="008E5C1A">
        <w:rPr>
          <w:b/>
          <w:sz w:val="28"/>
          <w:szCs w:val="28"/>
        </w:rPr>
        <w:br/>
        <w:t xml:space="preserve">i pomocy niezbędnych do życia w środowisku rodzinnym i społecznym. </w:t>
      </w: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Zadania: 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upowszechnianie środowiskowego modelu psychiatrycznej opieki zdrowotnej,</w:t>
      </w:r>
    </w:p>
    <w:p w:rsidR="008E5C1A" w:rsidRPr="008E5C1A" w:rsidRDefault="008E5C1A" w:rsidP="008E5C1A">
      <w:pPr>
        <w:pStyle w:val="Akapitzlist"/>
        <w:numPr>
          <w:ilvl w:val="0"/>
          <w:numId w:val="24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   upowszechnianie różnorodnych form pomocy i oparcia społecznego. </w:t>
      </w:r>
    </w:p>
    <w:p w:rsidR="008E5C1A" w:rsidRPr="008E5C1A" w:rsidRDefault="008E5C1A" w:rsidP="008E5C1A">
      <w:pPr>
        <w:spacing w:line="276" w:lineRule="auto"/>
        <w:jc w:val="both"/>
        <w:rPr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Przyjęte zadania będą realizowane poprzez: </w:t>
      </w:r>
    </w:p>
    <w:p w:rsidR="008E5C1A" w:rsidRPr="008E5C1A" w:rsidRDefault="008E5C1A" w:rsidP="008E5C1A">
      <w:pPr>
        <w:pStyle w:val="Akapitzlist"/>
        <w:numPr>
          <w:ilvl w:val="0"/>
          <w:numId w:val="26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podjęcie działań mających na celu stworzenie warunków do utworzenia centrum zdrowia psychicznego zapewniającego kompleksową opiekę dla mieszkańców powiatu lipnowskiego, </w:t>
      </w:r>
    </w:p>
    <w:p w:rsidR="008E5C1A" w:rsidRPr="008E5C1A" w:rsidRDefault="008E5C1A" w:rsidP="008E5C1A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zwiększanie pomocy i oparcia bytowego dla osób z zaburzeniami psychicznymi, poprzez między innymi organizację samopomocy środowiskowej i specjalistyczne usługi medyczne, </w:t>
      </w:r>
    </w:p>
    <w:p w:rsidR="008E5C1A" w:rsidRPr="008E5C1A" w:rsidRDefault="008E5C1A" w:rsidP="008E5C1A">
      <w:pPr>
        <w:tabs>
          <w:tab w:val="left" w:pos="0"/>
        </w:tabs>
        <w:spacing w:line="276" w:lineRule="auto"/>
        <w:ind w:left="142"/>
        <w:jc w:val="both"/>
        <w:rPr>
          <w:sz w:val="28"/>
          <w:szCs w:val="28"/>
        </w:rPr>
      </w:pPr>
    </w:p>
    <w:p w:rsidR="008E5C1A" w:rsidRPr="008E5C1A" w:rsidRDefault="008E5C1A" w:rsidP="008E5C1A">
      <w:pPr>
        <w:tabs>
          <w:tab w:val="left" w:pos="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>Oczekiwane efekty:</w:t>
      </w:r>
    </w:p>
    <w:p w:rsidR="008E5C1A" w:rsidRPr="008E5C1A" w:rsidRDefault="008E5C1A" w:rsidP="008E5C1A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zaspokojenie podstawowych potrzeb życiowych osób z zaburzeniami psychicznymi, </w:t>
      </w:r>
    </w:p>
    <w:p w:rsidR="008E5C1A" w:rsidRPr="008E5C1A" w:rsidRDefault="008E5C1A" w:rsidP="008E5C1A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wzrost usamodzielniania osób z chorobą psychiczną,</w:t>
      </w:r>
    </w:p>
    <w:p w:rsidR="008E5C1A" w:rsidRPr="008E5C1A" w:rsidRDefault="008E5C1A" w:rsidP="008E5C1A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 xml:space="preserve">wzrost liczy osób korzystających ze wsparcia socjalnego, specjalistycznego poradnictwa i usług opiekuńczych. </w:t>
      </w:r>
    </w:p>
    <w:p w:rsidR="00942443" w:rsidRPr="008E5C1A" w:rsidRDefault="00942443" w:rsidP="004D1806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tabs>
          <w:tab w:val="left" w:pos="0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>Aktywizacja zawodowa osób z zaburzeniami psychicznym</w:t>
      </w:r>
    </w:p>
    <w:p w:rsidR="008E5C1A" w:rsidRPr="008E5C1A" w:rsidRDefault="008E5C1A" w:rsidP="00942443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Zadania: </w:t>
      </w:r>
    </w:p>
    <w:p w:rsidR="008E5C1A" w:rsidRPr="008E5C1A" w:rsidRDefault="008E5C1A" w:rsidP="008E5C1A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świadczenie usług poradnictwa zawodowego oraz pośrednictwa pracy,</w:t>
      </w:r>
    </w:p>
    <w:p w:rsidR="008E5C1A" w:rsidRPr="008E5C1A" w:rsidRDefault="008E5C1A" w:rsidP="008E5C1A">
      <w:pPr>
        <w:pStyle w:val="Akapitzlist"/>
        <w:numPr>
          <w:ilvl w:val="0"/>
          <w:numId w:val="28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8E5C1A">
        <w:rPr>
          <w:sz w:val="28"/>
          <w:szCs w:val="28"/>
        </w:rPr>
        <w:t>rehabilitacja zawodowa.</w:t>
      </w:r>
    </w:p>
    <w:p w:rsidR="004D2B8B" w:rsidRDefault="004D2B8B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8E5C1A">
        <w:rPr>
          <w:b/>
          <w:sz w:val="28"/>
          <w:szCs w:val="28"/>
        </w:rPr>
        <w:t xml:space="preserve">Przyjęte zadania będą realizowane poprzez: </w:t>
      </w:r>
    </w:p>
    <w:p w:rsidR="008E5C1A" w:rsidRDefault="008E5C1A" w:rsidP="008E5C1A">
      <w:pPr>
        <w:pStyle w:val="Akapitzlist"/>
        <w:numPr>
          <w:ilvl w:val="0"/>
          <w:numId w:val="29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9B49F3">
        <w:rPr>
          <w:sz w:val="28"/>
          <w:szCs w:val="28"/>
        </w:rPr>
        <w:t>kompleksową obsługę osób z zaburzeniami psychicznymi w zakresie poradnictwa zawodowego i pośrednictwa pracy</w:t>
      </w:r>
      <w:r>
        <w:rPr>
          <w:sz w:val="28"/>
          <w:szCs w:val="28"/>
        </w:rPr>
        <w:t>,</w:t>
      </w:r>
    </w:p>
    <w:p w:rsidR="008E5C1A" w:rsidRDefault="008E5C1A" w:rsidP="008E5C1A">
      <w:pPr>
        <w:pStyle w:val="Akapitzlist"/>
        <w:numPr>
          <w:ilvl w:val="0"/>
          <w:numId w:val="29"/>
        </w:numPr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opracowanie indywidualnego planu działania dla osoby zgłaszającej się, w którym wraz z doradcą zawodowym określi przede wszystkim bariery w podjęciu pracy oraz cel zawodowy ( porady indywidualne i porady grupowe w tym informacja zawodowa),</w:t>
      </w:r>
    </w:p>
    <w:p w:rsidR="008E5C1A" w:rsidRDefault="008E5C1A" w:rsidP="008E5C1A">
      <w:pPr>
        <w:pStyle w:val="Akapitzlist"/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49F3">
        <w:rPr>
          <w:sz w:val="28"/>
          <w:szCs w:val="28"/>
        </w:rPr>
        <w:lastRenderedPageBreak/>
        <w:t>organizowanie i finansowanie aktywnych form przeciwdziałania bezrobociu w ramach posiadanych środków, w szczególności takich jak: staże, prace interwencyjne, przygotowanie zawodowe, refundacja kosztów związanych z utworzeniem stanowiska pracy dla osoby niepełnosprawnej, szkolenia,</w:t>
      </w:r>
    </w:p>
    <w:p w:rsidR="008E5C1A" w:rsidRDefault="008E5C1A" w:rsidP="008E5C1A">
      <w:pPr>
        <w:pStyle w:val="Akapitzlist"/>
        <w:numPr>
          <w:ilvl w:val="0"/>
          <w:numId w:val="2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49F3">
        <w:rPr>
          <w:sz w:val="28"/>
          <w:szCs w:val="28"/>
        </w:rPr>
        <w:t>umieszczanie na stronie internetowej</w:t>
      </w:r>
      <w:r>
        <w:rPr>
          <w:sz w:val="28"/>
          <w:szCs w:val="28"/>
        </w:rPr>
        <w:t>, ogłoszeniach,</w:t>
      </w:r>
      <w:r w:rsidRPr="009B49F3">
        <w:rPr>
          <w:sz w:val="28"/>
          <w:szCs w:val="28"/>
        </w:rPr>
        <w:t xml:space="preserve"> informacji </w:t>
      </w:r>
    </w:p>
    <w:p w:rsidR="008E5C1A" w:rsidRPr="00E55ED8" w:rsidRDefault="008E5C1A" w:rsidP="00E55ED8">
      <w:pPr>
        <w:pStyle w:val="Akapitzlist"/>
        <w:spacing w:line="276" w:lineRule="auto"/>
        <w:ind w:left="0"/>
        <w:jc w:val="both"/>
        <w:rPr>
          <w:sz w:val="28"/>
          <w:szCs w:val="28"/>
        </w:rPr>
      </w:pPr>
      <w:r w:rsidRPr="009B49F3">
        <w:rPr>
          <w:sz w:val="28"/>
          <w:szCs w:val="28"/>
        </w:rPr>
        <w:t>o możliwościach wsparcia zatrudnienia osób z zaburzeniami psychicznymi.</w:t>
      </w:r>
    </w:p>
    <w:p w:rsid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951D15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D67D5B">
        <w:rPr>
          <w:b/>
          <w:sz w:val="28"/>
          <w:szCs w:val="28"/>
        </w:rPr>
        <w:t xml:space="preserve">Oczekiwane efekty: </w:t>
      </w:r>
    </w:p>
    <w:p w:rsidR="008E5C1A" w:rsidRPr="00D67D5B" w:rsidRDefault="008E5C1A" w:rsidP="008E5C1A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D67D5B">
        <w:rPr>
          <w:sz w:val="28"/>
          <w:szCs w:val="28"/>
        </w:rPr>
        <w:t xml:space="preserve">wsparcie aktywizacji zawodowej osób z zaburzeniami psychicznymi, </w:t>
      </w:r>
    </w:p>
    <w:p w:rsidR="008E5C1A" w:rsidRPr="00951D15" w:rsidRDefault="008E5C1A" w:rsidP="008E5C1A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D67D5B">
        <w:rPr>
          <w:sz w:val="28"/>
          <w:szCs w:val="28"/>
        </w:rPr>
        <w:t>rozwój współpracy pomiędzy instytucjami i pracodawcami działającymi w zakresie rehabilitacji zawodowej osób z zaburzeniami psychicznymi</w:t>
      </w:r>
      <w:r>
        <w:rPr>
          <w:sz w:val="28"/>
          <w:szCs w:val="28"/>
        </w:rPr>
        <w:t>.</w:t>
      </w:r>
    </w:p>
    <w:p w:rsidR="008E5C1A" w:rsidRDefault="008E5C1A" w:rsidP="008E5C1A">
      <w:pPr>
        <w:pStyle w:val="Akapitzlist"/>
        <w:spacing w:line="276" w:lineRule="auto"/>
        <w:jc w:val="both"/>
        <w:rPr>
          <w:sz w:val="28"/>
          <w:szCs w:val="28"/>
        </w:rPr>
      </w:pPr>
    </w:p>
    <w:p w:rsid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D67D5B">
        <w:rPr>
          <w:b/>
          <w:sz w:val="28"/>
          <w:szCs w:val="28"/>
        </w:rPr>
        <w:t>Priorytety ochrony zdrowia psychicznego dla Powiatu Lipnowskiego:</w:t>
      </w:r>
    </w:p>
    <w:p w:rsidR="008E5C1A" w:rsidRDefault="008E5C1A" w:rsidP="008E5C1A">
      <w:pPr>
        <w:spacing w:line="276" w:lineRule="auto"/>
        <w:jc w:val="both"/>
        <w:rPr>
          <w:b/>
          <w:sz w:val="28"/>
          <w:szCs w:val="28"/>
        </w:rPr>
      </w:pPr>
    </w:p>
    <w:p w:rsidR="008E5C1A" w:rsidRPr="00096CC3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221763">
        <w:rPr>
          <w:sz w:val="28"/>
          <w:szCs w:val="28"/>
        </w:rPr>
        <w:t>utworzenie  przez Szpital Lipno Spółka</w:t>
      </w:r>
      <w:r>
        <w:rPr>
          <w:sz w:val="28"/>
          <w:szCs w:val="28"/>
        </w:rPr>
        <w:t xml:space="preserve"> </w:t>
      </w:r>
      <w:r w:rsidRPr="00096CC3">
        <w:rPr>
          <w:sz w:val="28"/>
          <w:szCs w:val="28"/>
        </w:rPr>
        <w:t>z o.o.</w:t>
      </w:r>
      <w:r>
        <w:rPr>
          <w:sz w:val="28"/>
          <w:szCs w:val="28"/>
        </w:rPr>
        <w:t xml:space="preserve"> </w:t>
      </w:r>
      <w:r w:rsidRPr="00096CC3">
        <w:rPr>
          <w:sz w:val="28"/>
          <w:szCs w:val="28"/>
        </w:rPr>
        <w:t>Centrum Zdrowia Psychicznego, któr</w:t>
      </w:r>
      <w:r>
        <w:rPr>
          <w:sz w:val="28"/>
          <w:szCs w:val="28"/>
        </w:rPr>
        <w:t>e realizuje środowiskowa opiekę psychiatryczną, której celem jest: poprawa jakości leczenia psychiatrycznego, jego dostępności, ciągłości, kompleksowości oraz dostosowania do potrzeb, możliwej do osiągnięcia skuteczności i godziwości warunków świadczenia pomocy.</w:t>
      </w:r>
    </w:p>
    <w:p w:rsidR="008E5C1A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21763">
        <w:rPr>
          <w:sz w:val="28"/>
          <w:szCs w:val="28"/>
        </w:rPr>
        <w:t xml:space="preserve">podwyższyć samoocenę dzieci, zwiększyć ich kompetencje społeczne </w:t>
      </w:r>
    </w:p>
    <w:p w:rsidR="008E5C1A" w:rsidRPr="00096CC3" w:rsidRDefault="008E5C1A" w:rsidP="008E5C1A">
      <w:pPr>
        <w:spacing w:line="276" w:lineRule="auto"/>
        <w:jc w:val="both"/>
        <w:rPr>
          <w:sz w:val="28"/>
          <w:szCs w:val="28"/>
        </w:rPr>
      </w:pPr>
      <w:r w:rsidRPr="00096CC3">
        <w:rPr>
          <w:sz w:val="28"/>
          <w:szCs w:val="28"/>
        </w:rPr>
        <w:t xml:space="preserve">i szkolne, chronić je przed późniejszymi destrukcyjnymi </w:t>
      </w:r>
      <w:proofErr w:type="spellStart"/>
      <w:r w:rsidRPr="00096CC3">
        <w:rPr>
          <w:sz w:val="28"/>
          <w:szCs w:val="28"/>
        </w:rPr>
        <w:t>zachowaniami</w:t>
      </w:r>
      <w:proofErr w:type="spellEnd"/>
      <w:r>
        <w:rPr>
          <w:sz w:val="28"/>
          <w:szCs w:val="28"/>
        </w:rPr>
        <w:br/>
      </w:r>
      <w:r w:rsidRPr="00096CC3">
        <w:rPr>
          <w:sz w:val="28"/>
          <w:szCs w:val="28"/>
        </w:rPr>
        <w:t xml:space="preserve">i zaburzeniami związanymi z używaniem substancji psychoaktywnych,  zapobieganie przemocy i szkodliwemu używaniu substancji psychoaktywnych – agresja i przemoc w domu i w społeczności lokalnej prowadzi do lęku, depresji, przestępczości, wandalizmu, maltretowania i wykorzystywania seksualnego oraz morderstw i zabójstw, młodzież ze środowisk o wysokim poziomie biedy </w:t>
      </w:r>
      <w:r>
        <w:rPr>
          <w:sz w:val="28"/>
          <w:szCs w:val="28"/>
        </w:rPr>
        <w:br/>
      </w:r>
      <w:r w:rsidRPr="00096CC3">
        <w:rPr>
          <w:sz w:val="28"/>
          <w:szCs w:val="28"/>
        </w:rPr>
        <w:t xml:space="preserve">w większym stopniu narażona jest na przemoc. Zaburzenia związane z używaniem substancji psychoaktywnych klasyfikowane są jako zaburzenia psychiczne i współwystępują z wieloma różnymi zaburzeniami psychicznymi i zaburzeniami zachowania, m.in. z przemocą, depresją i samobójstwami, </w:t>
      </w:r>
    </w:p>
    <w:p w:rsidR="008E5C1A" w:rsidRPr="00221763" w:rsidRDefault="008E5C1A" w:rsidP="008E5C1A">
      <w:pPr>
        <w:pStyle w:val="Akapitzlist"/>
        <w:numPr>
          <w:ilvl w:val="0"/>
          <w:numId w:val="30"/>
        </w:numPr>
        <w:spacing w:after="200" w:line="276" w:lineRule="auto"/>
        <w:ind w:left="0" w:firstLine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21763">
        <w:rPr>
          <w:sz w:val="28"/>
          <w:szCs w:val="28"/>
        </w:rPr>
        <w:t xml:space="preserve">konieczność kształtowania właściwych postaw wśród młodzieży wobec osób z zaburzeniami psychicznymi, szczególnie życzliwości, tolerancji, przeciwdziałania ich dyskryminacji. </w:t>
      </w:r>
    </w:p>
    <w:p w:rsidR="008E5C1A" w:rsidRPr="00096CC3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221763">
        <w:rPr>
          <w:sz w:val="28"/>
          <w:szCs w:val="28"/>
        </w:rPr>
        <w:t xml:space="preserve">promocja zdrowia psychicznego w szkołach – słabe wyniki w nauce </w:t>
      </w:r>
    </w:p>
    <w:p w:rsidR="008E5C1A" w:rsidRDefault="008E5C1A" w:rsidP="008E5C1A">
      <w:pPr>
        <w:spacing w:line="276" w:lineRule="auto"/>
        <w:jc w:val="both"/>
        <w:rPr>
          <w:sz w:val="28"/>
          <w:szCs w:val="28"/>
        </w:rPr>
      </w:pPr>
      <w:r w:rsidRPr="00096CC3">
        <w:rPr>
          <w:sz w:val="28"/>
          <w:szCs w:val="28"/>
        </w:rPr>
        <w:t xml:space="preserve">i wcześnie występujące problemy ze zdrowiem psychicznym mogą zwiększyć ryzyko </w:t>
      </w:r>
      <w:proofErr w:type="spellStart"/>
      <w:r w:rsidRPr="00096CC3">
        <w:rPr>
          <w:sz w:val="28"/>
          <w:szCs w:val="28"/>
        </w:rPr>
        <w:t>zachowań</w:t>
      </w:r>
      <w:proofErr w:type="spellEnd"/>
      <w:r w:rsidRPr="00096CC3">
        <w:rPr>
          <w:sz w:val="28"/>
          <w:szCs w:val="28"/>
        </w:rPr>
        <w:t xml:space="preserve"> aspołecznych, wykroczeń, problemów </w:t>
      </w:r>
    </w:p>
    <w:p w:rsidR="008E5C1A" w:rsidRPr="00096CC3" w:rsidRDefault="008E5C1A" w:rsidP="008E5C1A">
      <w:pPr>
        <w:spacing w:line="276" w:lineRule="auto"/>
        <w:jc w:val="both"/>
        <w:rPr>
          <w:b/>
          <w:sz w:val="28"/>
          <w:szCs w:val="28"/>
        </w:rPr>
      </w:pPr>
      <w:r w:rsidRPr="00096CC3">
        <w:rPr>
          <w:sz w:val="28"/>
          <w:szCs w:val="28"/>
        </w:rPr>
        <w:t xml:space="preserve">z zachowaniem oraz udziału w przestępstwach, </w:t>
      </w:r>
    </w:p>
    <w:p w:rsidR="008E5C1A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zwiększenie i promocja </w:t>
      </w:r>
      <w:r w:rsidRPr="00096CC3">
        <w:rPr>
          <w:sz w:val="28"/>
          <w:szCs w:val="28"/>
        </w:rPr>
        <w:t>poradnictwa zawodowego oraz pośrednictwa pracy</w:t>
      </w:r>
      <w:r>
        <w:rPr>
          <w:sz w:val="28"/>
          <w:szCs w:val="28"/>
        </w:rPr>
        <w:t xml:space="preserve"> dla </w:t>
      </w:r>
      <w:r w:rsidRPr="00096CC3">
        <w:rPr>
          <w:sz w:val="28"/>
          <w:szCs w:val="28"/>
        </w:rPr>
        <w:t xml:space="preserve"> </w:t>
      </w:r>
      <w:r w:rsidRPr="009B49F3">
        <w:rPr>
          <w:sz w:val="28"/>
          <w:szCs w:val="28"/>
        </w:rPr>
        <w:t xml:space="preserve">osób z zaburzeniami psychicznymi </w:t>
      </w:r>
    </w:p>
    <w:p w:rsidR="008E5C1A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96CC3">
        <w:rPr>
          <w:sz w:val="28"/>
          <w:szCs w:val="28"/>
        </w:rPr>
        <w:t xml:space="preserve">promocja zdrowia psychicznego w miejscu pracy – stresujące warunki zwiększają ryzyko zaburzeń lękowych, depresyjnych i wypalenia. Wzmocnienie pozycji pracownika może prowadzić do poprawy kompetencji i strategii zaradczych, wzrostu zadowolenia z pracy </w:t>
      </w:r>
    </w:p>
    <w:p w:rsidR="008E5C1A" w:rsidRPr="00096CC3" w:rsidRDefault="008E5C1A" w:rsidP="008E5C1A">
      <w:pPr>
        <w:spacing w:line="276" w:lineRule="auto"/>
        <w:jc w:val="both"/>
        <w:rPr>
          <w:sz w:val="28"/>
          <w:szCs w:val="28"/>
        </w:rPr>
      </w:pPr>
      <w:r w:rsidRPr="00096CC3">
        <w:rPr>
          <w:sz w:val="28"/>
          <w:szCs w:val="28"/>
        </w:rPr>
        <w:t>i wydajności pracy oraz do zmniejszenia stresu,</w:t>
      </w:r>
    </w:p>
    <w:p w:rsidR="008E5C1A" w:rsidRDefault="008E5C1A" w:rsidP="008E5C1A">
      <w:pPr>
        <w:pStyle w:val="Akapitzlist"/>
        <w:numPr>
          <w:ilvl w:val="0"/>
          <w:numId w:val="30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96CC3">
        <w:rPr>
          <w:sz w:val="28"/>
          <w:szCs w:val="28"/>
        </w:rPr>
        <w:t xml:space="preserve"> opracowanie przewodnika informującego o lokalnie dostępnych formach opieki zdrowotnej, pomocy społecznej i aktywizacji zawodowej dla osób </w:t>
      </w:r>
    </w:p>
    <w:p w:rsidR="008E5C1A" w:rsidRDefault="008E5C1A" w:rsidP="00E55ED8">
      <w:pPr>
        <w:pStyle w:val="Akapitzlist"/>
        <w:spacing w:line="276" w:lineRule="auto"/>
        <w:ind w:left="0"/>
        <w:jc w:val="both"/>
        <w:rPr>
          <w:sz w:val="28"/>
          <w:szCs w:val="28"/>
        </w:rPr>
      </w:pPr>
      <w:r w:rsidRPr="00096CC3">
        <w:rPr>
          <w:sz w:val="28"/>
          <w:szCs w:val="28"/>
        </w:rPr>
        <w:t>z zaburzeniami psychicznymi (w wersji papierowej - broszura i elektronicznej), który zostanie udostępniony również na stronach internetowych Starostwa Powiatowego w Lipnie.</w:t>
      </w:r>
    </w:p>
    <w:p w:rsidR="005725A4" w:rsidRDefault="005725A4" w:rsidP="00E55ED8">
      <w:pPr>
        <w:pStyle w:val="Akapitzlist"/>
        <w:spacing w:line="276" w:lineRule="auto"/>
        <w:ind w:left="0"/>
        <w:jc w:val="both"/>
        <w:rPr>
          <w:sz w:val="28"/>
          <w:szCs w:val="28"/>
        </w:rPr>
      </w:pPr>
    </w:p>
    <w:p w:rsidR="00E55ED8" w:rsidRDefault="005725A4" w:rsidP="00E55ED8">
      <w:pPr>
        <w:pStyle w:val="Akapitzlist"/>
        <w:spacing w:line="276" w:lineRule="auto"/>
        <w:ind w:left="0"/>
        <w:jc w:val="both"/>
        <w:rPr>
          <w:b/>
          <w:sz w:val="28"/>
          <w:szCs w:val="28"/>
        </w:rPr>
      </w:pPr>
      <w:r w:rsidRPr="005725A4">
        <w:rPr>
          <w:b/>
          <w:sz w:val="28"/>
          <w:szCs w:val="28"/>
        </w:rPr>
        <w:t>V</w:t>
      </w:r>
      <w:r w:rsidR="00756625">
        <w:rPr>
          <w:b/>
          <w:sz w:val="28"/>
          <w:szCs w:val="28"/>
        </w:rPr>
        <w:t>I</w:t>
      </w:r>
      <w:r w:rsidRPr="005725A4">
        <w:rPr>
          <w:b/>
          <w:sz w:val="28"/>
          <w:szCs w:val="28"/>
        </w:rPr>
        <w:t>I</w:t>
      </w:r>
      <w:r w:rsidR="004D1806">
        <w:rPr>
          <w:b/>
          <w:sz w:val="28"/>
          <w:szCs w:val="28"/>
        </w:rPr>
        <w:t xml:space="preserve">. </w:t>
      </w:r>
      <w:r w:rsidRPr="005725A4">
        <w:rPr>
          <w:b/>
          <w:sz w:val="28"/>
          <w:szCs w:val="28"/>
        </w:rPr>
        <w:t>R</w:t>
      </w:r>
      <w:r w:rsidR="004D1806">
        <w:rPr>
          <w:b/>
          <w:sz w:val="28"/>
          <w:szCs w:val="28"/>
        </w:rPr>
        <w:t>EALIZACJA</w:t>
      </w:r>
      <w:r w:rsidRPr="005725A4">
        <w:rPr>
          <w:b/>
          <w:sz w:val="28"/>
          <w:szCs w:val="28"/>
        </w:rPr>
        <w:t xml:space="preserve">, </w:t>
      </w:r>
      <w:r w:rsidR="004D1806">
        <w:rPr>
          <w:b/>
          <w:sz w:val="28"/>
          <w:szCs w:val="28"/>
        </w:rPr>
        <w:t>ŹRÓDŁA FINANSO</w:t>
      </w:r>
      <w:r w:rsidR="006D1319">
        <w:rPr>
          <w:b/>
          <w:sz w:val="28"/>
          <w:szCs w:val="28"/>
        </w:rPr>
        <w:t>W</w:t>
      </w:r>
      <w:r w:rsidR="004D1806">
        <w:rPr>
          <w:b/>
          <w:sz w:val="28"/>
          <w:szCs w:val="28"/>
        </w:rPr>
        <w:t>ANIA</w:t>
      </w:r>
      <w:r w:rsidRPr="005725A4">
        <w:rPr>
          <w:b/>
          <w:sz w:val="28"/>
          <w:szCs w:val="28"/>
        </w:rPr>
        <w:t xml:space="preserve">, </w:t>
      </w:r>
      <w:r w:rsidR="004D1806">
        <w:rPr>
          <w:b/>
          <w:sz w:val="28"/>
          <w:szCs w:val="28"/>
        </w:rPr>
        <w:t xml:space="preserve"> KOORDYNUOWANIE</w:t>
      </w:r>
      <w:r w:rsidR="00320EE0">
        <w:rPr>
          <w:b/>
          <w:sz w:val="28"/>
          <w:szCs w:val="28"/>
        </w:rPr>
        <w:t xml:space="preserve"> </w:t>
      </w:r>
      <w:r w:rsidR="004D1806">
        <w:rPr>
          <w:b/>
          <w:sz w:val="28"/>
          <w:szCs w:val="28"/>
        </w:rPr>
        <w:t xml:space="preserve">I MONITOROWANIE </w:t>
      </w:r>
      <w:r w:rsidR="00B904DB">
        <w:rPr>
          <w:b/>
          <w:sz w:val="28"/>
          <w:szCs w:val="28"/>
        </w:rPr>
        <w:t xml:space="preserve"> </w:t>
      </w:r>
      <w:r w:rsidR="004D1806">
        <w:rPr>
          <w:b/>
          <w:sz w:val="28"/>
          <w:szCs w:val="28"/>
        </w:rPr>
        <w:t xml:space="preserve">PROGRAMU </w:t>
      </w:r>
      <w:r w:rsidR="00B904DB">
        <w:rPr>
          <w:b/>
          <w:sz w:val="28"/>
          <w:szCs w:val="28"/>
        </w:rPr>
        <w:t xml:space="preserve"> </w:t>
      </w:r>
      <w:r w:rsidR="004D1806">
        <w:rPr>
          <w:b/>
          <w:sz w:val="28"/>
          <w:szCs w:val="28"/>
        </w:rPr>
        <w:t>OCHRONY ZDROWIA PSYCHICZNEHO</w:t>
      </w:r>
      <w:r w:rsidR="00B904DB">
        <w:rPr>
          <w:b/>
          <w:sz w:val="28"/>
          <w:szCs w:val="28"/>
        </w:rPr>
        <w:t xml:space="preserve"> DLA</w:t>
      </w:r>
      <w:r w:rsidR="004D1806">
        <w:rPr>
          <w:b/>
          <w:sz w:val="28"/>
          <w:szCs w:val="28"/>
        </w:rPr>
        <w:t xml:space="preserve"> </w:t>
      </w:r>
      <w:r w:rsidR="00B904DB">
        <w:rPr>
          <w:b/>
          <w:sz w:val="28"/>
          <w:szCs w:val="28"/>
        </w:rPr>
        <w:t xml:space="preserve">POWIATU LIPNOWSKIEGO  NA  LATA </w:t>
      </w:r>
      <w:r>
        <w:rPr>
          <w:b/>
          <w:sz w:val="28"/>
          <w:szCs w:val="28"/>
        </w:rPr>
        <w:t xml:space="preserve">2017-2022 </w:t>
      </w:r>
      <w:r w:rsidR="004D1806">
        <w:rPr>
          <w:b/>
          <w:sz w:val="28"/>
          <w:szCs w:val="28"/>
        </w:rPr>
        <w:t xml:space="preserve"> </w:t>
      </w:r>
    </w:p>
    <w:p w:rsidR="005725A4" w:rsidRDefault="005725A4" w:rsidP="005725A4">
      <w:pPr>
        <w:rPr>
          <w:rFonts w:ascii="Arial" w:hAnsi="Arial" w:cs="Arial"/>
          <w:sz w:val="30"/>
          <w:szCs w:val="30"/>
        </w:rPr>
      </w:pPr>
    </w:p>
    <w:p w:rsidR="005725A4" w:rsidRPr="005725A4" w:rsidRDefault="005725A4" w:rsidP="004D1806">
      <w:pPr>
        <w:spacing w:line="276" w:lineRule="auto"/>
        <w:ind w:firstLine="708"/>
        <w:jc w:val="both"/>
        <w:rPr>
          <w:sz w:val="28"/>
          <w:szCs w:val="28"/>
        </w:rPr>
      </w:pPr>
      <w:r w:rsidRPr="005725A4">
        <w:rPr>
          <w:sz w:val="28"/>
          <w:szCs w:val="28"/>
        </w:rPr>
        <w:t xml:space="preserve">Wcześnie podjęta profilaktyka zdrowotna, dążąca do likwidacji lub przynajmniej znacznego ograniczenia przyczyn powodujących u osób zaburzenia psychiczne, stanowi istotny element każdego programu działań na rzecz osób z zaburzeniami psychicznymi. </w:t>
      </w:r>
    </w:p>
    <w:p w:rsidR="005725A4" w:rsidRPr="005725A4" w:rsidRDefault="005725A4" w:rsidP="004D1806">
      <w:pPr>
        <w:spacing w:line="276" w:lineRule="auto"/>
        <w:jc w:val="both"/>
        <w:rPr>
          <w:sz w:val="28"/>
          <w:szCs w:val="28"/>
        </w:rPr>
      </w:pPr>
      <w:r w:rsidRPr="005725A4">
        <w:rPr>
          <w:sz w:val="28"/>
          <w:szCs w:val="28"/>
        </w:rPr>
        <w:t>Działania profilaktyczne w tym zakresie powinny być podjęte we wszystkich obszarach życia społecznego i zawodowego poprzez instytucje oraz placówki oświaty, kultury, zdrowia i pomocy społecznej.</w:t>
      </w:r>
    </w:p>
    <w:p w:rsidR="005725A4" w:rsidRPr="005725A4" w:rsidRDefault="005725A4" w:rsidP="004D1806">
      <w:pPr>
        <w:spacing w:line="276" w:lineRule="auto"/>
        <w:jc w:val="both"/>
        <w:rPr>
          <w:sz w:val="28"/>
          <w:szCs w:val="28"/>
        </w:rPr>
      </w:pPr>
      <w:r w:rsidRPr="005725A4">
        <w:rPr>
          <w:sz w:val="28"/>
          <w:szCs w:val="28"/>
        </w:rPr>
        <w:t xml:space="preserve">Ogólne przesłanie niniejszego programu stanowi dążenie do sytuacji, w której osoba z zaburzeniami psychicznymi powiatu koszalińskiego będzie się czuła pełnoprawnym </w:t>
      </w:r>
      <w:r>
        <w:rPr>
          <w:sz w:val="28"/>
          <w:szCs w:val="28"/>
        </w:rPr>
        <w:t xml:space="preserve"> </w:t>
      </w:r>
      <w:r w:rsidRPr="005725A4">
        <w:rPr>
          <w:sz w:val="28"/>
          <w:szCs w:val="28"/>
        </w:rPr>
        <w:t xml:space="preserve">członkiem społeczeństwa. W tym celu będą realizowane zadania zgodnie z harmonogramem. </w:t>
      </w:r>
    </w:p>
    <w:p w:rsidR="005725A4" w:rsidRPr="004D2B8B" w:rsidRDefault="005725A4" w:rsidP="004D2B8B">
      <w:pPr>
        <w:spacing w:line="276" w:lineRule="auto"/>
        <w:jc w:val="both"/>
        <w:rPr>
          <w:sz w:val="28"/>
          <w:szCs w:val="28"/>
        </w:rPr>
      </w:pPr>
      <w:r w:rsidRPr="005725A4">
        <w:rPr>
          <w:sz w:val="28"/>
          <w:szCs w:val="28"/>
        </w:rPr>
        <w:t>Rozporządzenie Rady Ministrów w sprawie Narodowego Programu Ochrony Zdrowia Psychicznego, wyznaczając m.in. samorządy województw, powiatów</w:t>
      </w:r>
      <w:r w:rsidR="004D1806">
        <w:rPr>
          <w:sz w:val="28"/>
          <w:szCs w:val="28"/>
        </w:rPr>
        <w:t xml:space="preserve"> </w:t>
      </w:r>
      <w:r w:rsidR="004D1806">
        <w:rPr>
          <w:sz w:val="28"/>
          <w:szCs w:val="28"/>
        </w:rPr>
        <w:br/>
        <w:t xml:space="preserve">i </w:t>
      </w:r>
      <w:r w:rsidRPr="005725A4">
        <w:rPr>
          <w:sz w:val="28"/>
          <w:szCs w:val="28"/>
        </w:rPr>
        <w:t xml:space="preserve"> gmin, do realizacji Programu, wprowadza regulacje ułatwiające objęcie kompleksową opieką osoby z zaburzeniami psychicznymi, wyznacza cele </w:t>
      </w:r>
      <w:r w:rsidR="004D1806">
        <w:rPr>
          <w:sz w:val="28"/>
          <w:szCs w:val="28"/>
        </w:rPr>
        <w:br/>
      </w:r>
      <w:r w:rsidRPr="005725A4">
        <w:rPr>
          <w:sz w:val="28"/>
          <w:szCs w:val="28"/>
        </w:rPr>
        <w:t xml:space="preserve">i zadania do realizacji. Jednym z nich jest utworzenie Centrum Zdrowia Psychicznego. Tego rodzaju przedsięwzięcie wymaga analizy rzeczywistych potrzeb lokalnych w tym zakresie i uzgodnień z władzami lokalnego samorządu. </w:t>
      </w:r>
    </w:p>
    <w:p w:rsidR="00262088" w:rsidRDefault="00262088" w:rsidP="00262088">
      <w:pPr>
        <w:spacing w:line="276" w:lineRule="auto"/>
        <w:jc w:val="both"/>
        <w:rPr>
          <w:sz w:val="28"/>
          <w:szCs w:val="28"/>
        </w:rPr>
      </w:pPr>
      <w:r w:rsidRPr="00006610">
        <w:rPr>
          <w:b/>
          <w:sz w:val="28"/>
          <w:szCs w:val="28"/>
        </w:rPr>
        <w:lastRenderedPageBreak/>
        <w:t>Monitoring</w:t>
      </w:r>
      <w:r>
        <w:rPr>
          <w:sz w:val="28"/>
          <w:szCs w:val="28"/>
        </w:rPr>
        <w:t xml:space="preserve"> polegać będzie na systematycznym obserwowaniu zmian zachodzących w ramach poszczególnych celów  wyznaczonych w programie.</w:t>
      </w:r>
    </w:p>
    <w:p w:rsidR="00262088" w:rsidRPr="00E55ED8" w:rsidRDefault="00262088" w:rsidP="008E6E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Raporty cząstkowe z monitoringu  będą sporządzane przez  podmioty zaangażowane w Program i przekazywane do  Biura Transportu </w:t>
      </w:r>
      <w:r w:rsidR="00FB730D">
        <w:rPr>
          <w:sz w:val="28"/>
          <w:szCs w:val="28"/>
        </w:rPr>
        <w:t xml:space="preserve">Powiatowego </w:t>
      </w:r>
      <w:r w:rsidR="00FB730D">
        <w:rPr>
          <w:sz w:val="28"/>
          <w:szCs w:val="28"/>
        </w:rPr>
        <w:br/>
      </w:r>
      <w:r>
        <w:rPr>
          <w:sz w:val="28"/>
          <w:szCs w:val="28"/>
        </w:rPr>
        <w:t>i Nadzoru Właścicielskiego Starostwa Powiatowego w Lipnie w terminie, do końca lutego roku następnego po okresie monitorowania, a</w:t>
      </w:r>
      <w:r w:rsidRPr="00A205FD">
        <w:rPr>
          <w:sz w:val="28"/>
          <w:szCs w:val="28"/>
        </w:rPr>
        <w:t xml:space="preserve"> </w:t>
      </w:r>
      <w:r>
        <w:rPr>
          <w:sz w:val="28"/>
          <w:szCs w:val="28"/>
        </w:rPr>
        <w:t>całościowe sprawozdanie ze stanu ochrony zdrowia psychicznego, w tym z realizacji programu składane będzie Radzie Powiatu Lipnowskiego w terminie do 31 marca.</w:t>
      </w:r>
      <w:r w:rsidRPr="00323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Monitoring posłuży sprawdzeniu czy Program realizuje założone działania w zakresie dóbr i usług jakie miały zaistnieć w ich efekcie. </w:t>
      </w:r>
    </w:p>
    <w:p w:rsidR="00262088" w:rsidRDefault="00262088" w:rsidP="008E6E67">
      <w:pPr>
        <w:spacing w:line="276" w:lineRule="auto"/>
        <w:jc w:val="both"/>
        <w:rPr>
          <w:sz w:val="28"/>
          <w:szCs w:val="28"/>
        </w:rPr>
      </w:pPr>
      <w:r w:rsidRPr="00801DBA">
        <w:rPr>
          <w:b/>
          <w:sz w:val="28"/>
          <w:szCs w:val="28"/>
        </w:rPr>
        <w:t>Wskaźniki monitoringu</w:t>
      </w:r>
      <w:r>
        <w:rPr>
          <w:b/>
          <w:sz w:val="28"/>
          <w:szCs w:val="28"/>
        </w:rPr>
        <w:t xml:space="preserve">: </w:t>
      </w:r>
      <w:r w:rsidRPr="00801DBA">
        <w:rPr>
          <w:sz w:val="28"/>
          <w:szCs w:val="28"/>
        </w:rPr>
        <w:t xml:space="preserve">liczba przygotowanych </w:t>
      </w:r>
      <w:r>
        <w:rPr>
          <w:sz w:val="28"/>
          <w:szCs w:val="28"/>
        </w:rPr>
        <w:t>i zrealizowanych przedsięwzięć profilaktycznych,</w:t>
      </w:r>
      <w:r w:rsidR="008E6E67" w:rsidRPr="008E6E67">
        <w:t xml:space="preserve"> </w:t>
      </w:r>
      <w:r w:rsidR="008E6E67" w:rsidRPr="008E6E67">
        <w:rPr>
          <w:sz w:val="28"/>
          <w:szCs w:val="28"/>
        </w:rPr>
        <w:t>liczba osób i rodzin korzystająca z pomocy psychologiczno-pedagogicznej,</w:t>
      </w:r>
      <w:r w:rsidRPr="008E6E67">
        <w:rPr>
          <w:sz w:val="28"/>
          <w:szCs w:val="28"/>
        </w:rPr>
        <w:t xml:space="preserve"> </w:t>
      </w:r>
      <w:r w:rsidR="008E6E67" w:rsidRPr="008E6E67">
        <w:rPr>
          <w:sz w:val="28"/>
          <w:szCs w:val="28"/>
        </w:rPr>
        <w:t xml:space="preserve">liczba programów edukacyjnych o tematyce zdrowia psychicznego, realizowanych w szkołach </w:t>
      </w:r>
      <w:r w:rsidR="008E6E67">
        <w:rPr>
          <w:sz w:val="28"/>
          <w:szCs w:val="28"/>
        </w:rPr>
        <w:t xml:space="preserve"> </w:t>
      </w:r>
      <w:r w:rsidR="008E6E67" w:rsidRPr="008E6E67">
        <w:rPr>
          <w:sz w:val="28"/>
          <w:szCs w:val="28"/>
        </w:rPr>
        <w:t>na terenie powiatu,</w:t>
      </w:r>
      <w:r w:rsidR="008E6E67">
        <w:rPr>
          <w:sz w:val="28"/>
          <w:szCs w:val="28"/>
        </w:rPr>
        <w:t xml:space="preserve"> </w:t>
      </w:r>
      <w:r>
        <w:rPr>
          <w:sz w:val="28"/>
          <w:szCs w:val="28"/>
        </w:rPr>
        <w:t>liczba osób którym udzielono świadczeń zdrowotnych, również liczba wykrytych zaburzeń oraz  liczba osób korzystających z poszczególnych form pomocy.</w:t>
      </w:r>
    </w:p>
    <w:p w:rsidR="00264645" w:rsidRDefault="00264645" w:rsidP="00264645">
      <w:pPr>
        <w:spacing w:line="276" w:lineRule="auto"/>
        <w:jc w:val="both"/>
        <w:rPr>
          <w:sz w:val="28"/>
          <w:szCs w:val="28"/>
        </w:rPr>
      </w:pPr>
      <w:r w:rsidRPr="00264645">
        <w:rPr>
          <w:b/>
          <w:sz w:val="28"/>
          <w:szCs w:val="28"/>
        </w:rPr>
        <w:t>Prognozowane efekty:</w:t>
      </w:r>
      <w:r>
        <w:rPr>
          <w:b/>
          <w:sz w:val="28"/>
          <w:szCs w:val="28"/>
        </w:rPr>
        <w:t xml:space="preserve"> </w:t>
      </w:r>
      <w:r w:rsidRPr="00264645">
        <w:rPr>
          <w:sz w:val="28"/>
          <w:szCs w:val="28"/>
        </w:rPr>
        <w:t xml:space="preserve">Zakłada się, że efektem realizacji, wdrożeń działań niniejszego Programu będzie wzrost wiedzy </w:t>
      </w:r>
      <w:r>
        <w:rPr>
          <w:sz w:val="28"/>
          <w:szCs w:val="28"/>
        </w:rPr>
        <w:t xml:space="preserve"> </w:t>
      </w:r>
      <w:r w:rsidRPr="00264645">
        <w:rPr>
          <w:sz w:val="28"/>
          <w:szCs w:val="28"/>
        </w:rPr>
        <w:t xml:space="preserve">społeczności lokalnej na temat ochrony zdrowia psychicznego, zaburzeń związanych ze zdrowiem </w:t>
      </w:r>
      <w:r>
        <w:rPr>
          <w:sz w:val="28"/>
          <w:szCs w:val="28"/>
        </w:rPr>
        <w:t xml:space="preserve"> </w:t>
      </w:r>
      <w:r w:rsidRPr="00264645">
        <w:rPr>
          <w:sz w:val="28"/>
          <w:szCs w:val="28"/>
        </w:rPr>
        <w:t xml:space="preserve">psychicznym, co korzystnie wpłynie na postawę społeczną mieszkańców powiatu </w:t>
      </w:r>
      <w:r>
        <w:rPr>
          <w:sz w:val="28"/>
          <w:szCs w:val="28"/>
        </w:rPr>
        <w:t>lipnowskiego</w:t>
      </w:r>
      <w:r w:rsidRPr="002646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645">
        <w:rPr>
          <w:sz w:val="28"/>
          <w:szCs w:val="28"/>
        </w:rPr>
        <w:t xml:space="preserve"> Pobudzenie świadomości, przychylność, zrozumienie </w:t>
      </w:r>
    </w:p>
    <w:p w:rsidR="00264645" w:rsidRPr="00264645" w:rsidRDefault="00264645" w:rsidP="00264645">
      <w:pPr>
        <w:spacing w:line="276" w:lineRule="auto"/>
        <w:jc w:val="both"/>
        <w:rPr>
          <w:b/>
          <w:sz w:val="28"/>
          <w:szCs w:val="28"/>
        </w:rPr>
      </w:pPr>
      <w:r w:rsidRPr="00264645">
        <w:rPr>
          <w:sz w:val="28"/>
          <w:szCs w:val="28"/>
        </w:rPr>
        <w:t>i akceptacja to kolejne efekty jakie zakłada Program.</w:t>
      </w:r>
    </w:p>
    <w:p w:rsidR="00264645" w:rsidRDefault="00264645" w:rsidP="00264645">
      <w:pPr>
        <w:spacing w:line="276" w:lineRule="auto"/>
        <w:jc w:val="both"/>
        <w:rPr>
          <w:sz w:val="28"/>
          <w:szCs w:val="28"/>
        </w:rPr>
      </w:pPr>
      <w:r w:rsidRPr="00264645">
        <w:rPr>
          <w:sz w:val="28"/>
          <w:szCs w:val="28"/>
        </w:rPr>
        <w:t xml:space="preserve">Najważniejszym jednak jest poprawa standardu życia osób z zaburzeniami psychicznymi. Wzrost </w:t>
      </w:r>
      <w:r>
        <w:rPr>
          <w:sz w:val="28"/>
          <w:szCs w:val="28"/>
        </w:rPr>
        <w:t xml:space="preserve"> </w:t>
      </w:r>
      <w:r w:rsidRPr="00264645">
        <w:rPr>
          <w:sz w:val="28"/>
          <w:szCs w:val="28"/>
        </w:rPr>
        <w:t>umiejętności radzenia sobie w życiu codziennym, pokonywanie barier i przełamywanie nieśmiałości, to najważniejsze i zarazem najtrudniejsze do osiągnięcia zadania</w:t>
      </w:r>
    </w:p>
    <w:p w:rsidR="008C58E5" w:rsidRPr="00262088" w:rsidRDefault="008C58E5" w:rsidP="008C58E5">
      <w:pPr>
        <w:spacing w:line="276" w:lineRule="auto"/>
        <w:jc w:val="both"/>
        <w:rPr>
          <w:b/>
          <w:sz w:val="28"/>
          <w:szCs w:val="28"/>
        </w:rPr>
      </w:pPr>
      <w:r w:rsidRPr="00262088">
        <w:rPr>
          <w:b/>
          <w:sz w:val="28"/>
          <w:szCs w:val="28"/>
        </w:rPr>
        <w:t xml:space="preserve">Źródła  finansowania: </w:t>
      </w:r>
      <w:r w:rsidR="00C2528C" w:rsidRPr="0007254B">
        <w:rPr>
          <w:sz w:val="28"/>
          <w:szCs w:val="28"/>
        </w:rPr>
        <w:t>środki Narodowego Funduszu Zdrowia</w:t>
      </w:r>
      <w:r w:rsidR="00C2528C">
        <w:rPr>
          <w:sz w:val="28"/>
          <w:szCs w:val="28"/>
        </w:rPr>
        <w:t xml:space="preserve">, </w:t>
      </w:r>
      <w:r w:rsidR="00C2528C" w:rsidRPr="0007254B">
        <w:rPr>
          <w:sz w:val="28"/>
          <w:szCs w:val="28"/>
        </w:rPr>
        <w:t>środki</w:t>
      </w:r>
      <w:r w:rsidR="00C2528C">
        <w:rPr>
          <w:sz w:val="28"/>
          <w:szCs w:val="28"/>
        </w:rPr>
        <w:t xml:space="preserve"> zewnętrzne programów unijnych, </w:t>
      </w:r>
      <w:r w:rsidR="00C2528C" w:rsidRPr="0007254B">
        <w:rPr>
          <w:sz w:val="28"/>
          <w:szCs w:val="28"/>
        </w:rPr>
        <w:t xml:space="preserve"> Państwowego Funduszu Rehabilitacji Osób Niepełnosprawnych, </w:t>
      </w:r>
      <w:r w:rsidRPr="0007254B">
        <w:rPr>
          <w:sz w:val="28"/>
          <w:szCs w:val="28"/>
        </w:rPr>
        <w:t>Ministerstwo Zdrow</w:t>
      </w:r>
      <w:r w:rsidR="00C2528C">
        <w:rPr>
          <w:sz w:val="28"/>
          <w:szCs w:val="28"/>
        </w:rPr>
        <w:t>ia, Ministerstwo Pracy,</w:t>
      </w:r>
      <w:r w:rsidR="00C2528C" w:rsidRPr="00C2528C">
        <w:rPr>
          <w:sz w:val="28"/>
          <w:szCs w:val="28"/>
        </w:rPr>
        <w:t xml:space="preserve"> </w:t>
      </w:r>
      <w:r w:rsidR="00C2528C">
        <w:rPr>
          <w:sz w:val="28"/>
          <w:szCs w:val="28"/>
        </w:rPr>
        <w:t>b</w:t>
      </w:r>
      <w:r w:rsidR="00C2528C" w:rsidRPr="0007254B">
        <w:rPr>
          <w:sz w:val="28"/>
          <w:szCs w:val="28"/>
        </w:rPr>
        <w:t xml:space="preserve">udżet Powiatu </w:t>
      </w:r>
      <w:r w:rsidR="00C2528C">
        <w:rPr>
          <w:sz w:val="28"/>
          <w:szCs w:val="28"/>
        </w:rPr>
        <w:t>Lipnowskiego</w:t>
      </w:r>
      <w:r w:rsidR="00C2528C" w:rsidRPr="0007254B">
        <w:rPr>
          <w:sz w:val="28"/>
          <w:szCs w:val="28"/>
        </w:rPr>
        <w:t>,</w:t>
      </w:r>
    </w:p>
    <w:p w:rsidR="003C2CB1" w:rsidRDefault="003C2CB1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36246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36246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36246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36246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36246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62466" w:rsidRDefault="00093570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25EE5" w:rsidRPr="004D1806" w:rsidRDefault="004D1806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D1806">
        <w:rPr>
          <w:b/>
          <w:sz w:val="28"/>
          <w:szCs w:val="28"/>
        </w:rPr>
        <w:lastRenderedPageBreak/>
        <w:t>V</w:t>
      </w:r>
      <w:r w:rsidR="00756625">
        <w:rPr>
          <w:b/>
          <w:sz w:val="28"/>
          <w:szCs w:val="28"/>
        </w:rPr>
        <w:t>I</w:t>
      </w:r>
      <w:r w:rsidRPr="004D1806">
        <w:rPr>
          <w:b/>
          <w:sz w:val="28"/>
          <w:szCs w:val="28"/>
        </w:rPr>
        <w:t xml:space="preserve">II. </w:t>
      </w:r>
      <w:r w:rsidR="00925EE5" w:rsidRPr="004D1806">
        <w:rPr>
          <w:b/>
          <w:sz w:val="28"/>
          <w:szCs w:val="28"/>
        </w:rPr>
        <w:t xml:space="preserve">HARMONOGRAM, CZAS REALIZACJI PROGRAMU </w:t>
      </w:r>
    </w:p>
    <w:p w:rsidR="00925EE5" w:rsidRPr="004D1806" w:rsidRDefault="00925EE5" w:rsidP="00925E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4D1806">
        <w:rPr>
          <w:b/>
          <w:sz w:val="28"/>
          <w:szCs w:val="28"/>
        </w:rPr>
        <w:t xml:space="preserve">I PRZEZNACZONE ŚRODKI </w:t>
      </w:r>
      <w:r w:rsidR="00B904DB">
        <w:rPr>
          <w:b/>
          <w:sz w:val="28"/>
          <w:szCs w:val="28"/>
        </w:rPr>
        <w:t xml:space="preserve"> </w:t>
      </w:r>
      <w:r w:rsidRPr="004D1806">
        <w:rPr>
          <w:b/>
          <w:sz w:val="28"/>
          <w:szCs w:val="28"/>
        </w:rPr>
        <w:t xml:space="preserve">FINANSOWE </w:t>
      </w:r>
    </w:p>
    <w:tbl>
      <w:tblPr>
        <w:tblStyle w:val="Tabela-Siatka"/>
        <w:tblpPr w:leftFromText="141" w:rightFromText="141" w:vertAnchor="page" w:horzAnchor="margin" w:tblpXSpec="center" w:tblpY="2902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3119"/>
        <w:gridCol w:w="1275"/>
        <w:gridCol w:w="1276"/>
        <w:gridCol w:w="1276"/>
        <w:gridCol w:w="1310"/>
      </w:tblGrid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b/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b/>
                <w:sz w:val="18"/>
                <w:szCs w:val="18"/>
              </w:rPr>
              <w:t>L.P</w:t>
            </w:r>
            <w:r w:rsidRPr="000069D4"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b/>
                <w:color w:val="000000"/>
                <w:sz w:val="18"/>
                <w:szCs w:val="18"/>
              </w:rPr>
            </w:pPr>
            <w:r w:rsidRPr="000069D4">
              <w:rPr>
                <w:b/>
                <w:color w:val="000000"/>
                <w:sz w:val="18"/>
                <w:szCs w:val="18"/>
              </w:rPr>
              <w:t>PODMIOT REALIZUJĄCY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b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069D4">
              <w:rPr>
                <w:b/>
                <w:color w:val="000000"/>
                <w:sz w:val="18"/>
                <w:szCs w:val="18"/>
              </w:rPr>
              <w:t>KWOTA/ZŁ</w:t>
            </w:r>
          </w:p>
          <w:p w:rsidR="003C2CB1" w:rsidRPr="000069D4" w:rsidRDefault="003C2CB1" w:rsidP="003C2CB1">
            <w:pPr>
              <w:rPr>
                <w:b/>
                <w:sz w:val="18"/>
                <w:szCs w:val="18"/>
              </w:rPr>
            </w:pPr>
            <w:r w:rsidRPr="000069D4"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b/>
                <w:color w:val="000000"/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b/>
                <w:sz w:val="18"/>
                <w:szCs w:val="18"/>
              </w:rPr>
            </w:pPr>
            <w:r w:rsidRPr="000069D4">
              <w:rPr>
                <w:b/>
                <w:sz w:val="18"/>
                <w:szCs w:val="18"/>
              </w:rPr>
              <w:t>CZAS REALIZACJI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b/>
                <w:sz w:val="18"/>
                <w:szCs w:val="18"/>
              </w:rPr>
            </w:pPr>
            <w:r w:rsidRPr="000069D4">
              <w:rPr>
                <w:b/>
                <w:sz w:val="18"/>
                <w:szCs w:val="18"/>
              </w:rPr>
              <w:t>ODBIORCY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b/>
                <w:sz w:val="18"/>
                <w:szCs w:val="18"/>
              </w:rPr>
            </w:pPr>
            <w:r w:rsidRPr="000069D4">
              <w:rPr>
                <w:b/>
                <w:sz w:val="18"/>
                <w:szCs w:val="18"/>
              </w:rPr>
              <w:t>PODMIOT FINANSUJĄCY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Powiat Lipnowski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Realizacja lokalnego programu ochrony 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zdrowia psychicznego.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10 000,00 zł//</w:t>
            </w:r>
            <w:r w:rsidRPr="000069D4">
              <w:rPr>
                <w:color w:val="000000"/>
                <w:sz w:val="18"/>
                <w:szCs w:val="18"/>
              </w:rPr>
              <w:br/>
              <w:t>2017/2022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Ciągły</w:t>
            </w: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 xml:space="preserve"> 2017/2022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Mieszkańcy Powiatu Lipnowskiego 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Powiat Lipnowski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PCPR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Realizacja dofinansowania zadania z zakresu rehabilitacji społecznej określone ustawą o rehabilitacji zawodowej i społecznej oraz zatrudnianiu osób niepełnosprawnych. :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- likwidację barier architektonicznych, technicznych  oraz w komunikowaniu się,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- uczestnictwo osób niepełnosprawnych </w:t>
            </w:r>
            <w:r w:rsidRPr="000069D4">
              <w:rPr>
                <w:sz w:val="18"/>
                <w:szCs w:val="18"/>
              </w:rPr>
              <w:br/>
              <w:t>i ich opiekunów rehabilitacyjnych,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- zaopatrzenie w sprzęt rehabilitacyjny, przedmioty ortopedyczne i środki pomocnicze,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- koszty działania Warsztatów Terapii Zajęciowej,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- sport, kulturę rekreację i turystykę osób niepełnosprawnych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Realizacja programu „Aktywny samorząd”. Celem programu jest wyeliminowanie lub zmniejszenie barier dotykających osoby niepełnosprawne w życiu społecznych, zawodowym oraz dostępie do edukacji.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2CB1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Powiatowe Centrum Pomocy Rodzinie w Lipnie jest w trakcie realizacji projektu partnerskiego pn. „Rodzina w Centrum”. W ramach tego projektu świadczone są usługi specjalistycznego poradnictwa </w:t>
            </w:r>
            <w:proofErr w:type="spellStart"/>
            <w:r w:rsidRPr="000069D4">
              <w:rPr>
                <w:sz w:val="18"/>
                <w:szCs w:val="18"/>
              </w:rPr>
              <w:t>rodzinnego-psychiatrycznego</w:t>
            </w:r>
            <w:proofErr w:type="spellEnd"/>
            <w:r w:rsidRPr="000069D4">
              <w:rPr>
                <w:sz w:val="18"/>
                <w:szCs w:val="18"/>
              </w:rPr>
              <w:t xml:space="preserve"> dla rodzin zastępczych i osób w rodzinach przeżywających trudności w pełnieniu funkcji opiekuńczo-wychowawczych w formie specjalistycznego poradnictwa rodzinnego. Celem poradnictwa jest diagnozowanie problemów psychicznych, w tym chorób psychicznych i chorób nerwowych, których źródło tkwi w </w:t>
            </w:r>
            <w:r w:rsidRPr="000069D4">
              <w:rPr>
                <w:color w:val="000000"/>
                <w:sz w:val="18"/>
                <w:szCs w:val="18"/>
              </w:rPr>
              <w:t>sposobie funkcjonowania rodziny.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praca ciągła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w zależności od środków</w:t>
            </w: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Mieszkańcy Powiatu Lipnowskiego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Zarząd Powiatu Lipnowskiego, PFRON, </w:t>
            </w:r>
            <w:proofErr w:type="spellStart"/>
            <w:r w:rsidRPr="000069D4">
              <w:rPr>
                <w:sz w:val="18"/>
                <w:szCs w:val="18"/>
              </w:rPr>
              <w:t>Srodki</w:t>
            </w:r>
            <w:proofErr w:type="spellEnd"/>
            <w:r w:rsidRPr="000069D4">
              <w:rPr>
                <w:sz w:val="18"/>
                <w:szCs w:val="18"/>
              </w:rPr>
              <w:t xml:space="preserve"> Unijne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Państwowy Powiatowy Inspektorat Sanitarny w Lipnie</w:t>
            </w:r>
          </w:p>
          <w:p w:rsidR="003C2CB1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 xml:space="preserve">Szkoły ponadgimnazjalne podległe </w:t>
            </w:r>
            <w:r w:rsidRPr="000069D4">
              <w:rPr>
                <w:color w:val="000000"/>
                <w:sz w:val="18"/>
                <w:szCs w:val="18"/>
              </w:rPr>
              <w:lastRenderedPageBreak/>
              <w:t>Powiatowi Lipnowskiemu</w:t>
            </w: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lastRenderedPageBreak/>
              <w:t xml:space="preserve">Realizacja programu </w:t>
            </w:r>
            <w:proofErr w:type="spellStart"/>
            <w:r w:rsidRPr="000069D4">
              <w:rPr>
                <w:sz w:val="18"/>
                <w:szCs w:val="18"/>
              </w:rPr>
              <w:t>informacyjno</w:t>
            </w:r>
            <w:proofErr w:type="spellEnd"/>
            <w:r w:rsidRPr="000069D4">
              <w:rPr>
                <w:sz w:val="18"/>
                <w:szCs w:val="18"/>
              </w:rPr>
              <w:t xml:space="preserve"> – 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edukacyjnego sprzyjającego postawą </w:t>
            </w:r>
            <w:r w:rsidRPr="000069D4">
              <w:rPr>
                <w:sz w:val="18"/>
                <w:szCs w:val="18"/>
              </w:rPr>
              <w:br/>
              <w:t>zrozumienia i akceptacji oraz przeciwdziałaniu dyskryminacji wobec osób z zaburzenia-mi psychicznymi.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Profilaktyka Uzależnień  i jej skutki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lastRenderedPageBreak/>
              <w:t>Profilaktyka HIV/AIDS - konieczność kształtowania właściwych postaw wśród młodzieży</w:t>
            </w: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lastRenderedPageBreak/>
              <w:t>5000,00 zł/</w:t>
            </w:r>
            <w:r w:rsidRPr="000069D4">
              <w:rPr>
                <w:color w:val="000000"/>
                <w:sz w:val="18"/>
                <w:szCs w:val="18"/>
              </w:rPr>
              <w:br/>
              <w:t>2017/2022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2017/2022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Uczniowie szkół ponadgimnazjalnych, podległych  Powiatowi Lipnowskiemu, nauczyciele, </w:t>
            </w:r>
            <w:r w:rsidRPr="000069D4">
              <w:rPr>
                <w:sz w:val="18"/>
                <w:szCs w:val="18"/>
              </w:rPr>
              <w:lastRenderedPageBreak/>
              <w:t>pedagodzy, psycholodzy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lastRenderedPageBreak/>
              <w:t>Powiat Lipnowski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4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Powiatowy Urząd Pracy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Świadczenie usług poradnictwa </w:t>
            </w:r>
            <w:r w:rsidRPr="000069D4">
              <w:rPr>
                <w:sz w:val="18"/>
                <w:szCs w:val="18"/>
              </w:rPr>
              <w:br/>
              <w:t>zawodowego oraz pośrednictwa pracy. Rehabilitacja zawodowa.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Rozszerzone usługi rynku pracy dostosowane do potrzeb osób z zaburzeniami psychicznymi: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a/ poradnictwo zawodowe – przygotowanie indywidualnych ścieżek rozwoju </w:t>
            </w:r>
            <w:proofErr w:type="spellStart"/>
            <w:r w:rsidRPr="000069D4">
              <w:rPr>
                <w:sz w:val="18"/>
                <w:szCs w:val="18"/>
              </w:rPr>
              <w:t>edukacyjno</w:t>
            </w:r>
            <w:proofErr w:type="spellEnd"/>
            <w:r w:rsidRPr="000069D4">
              <w:rPr>
                <w:sz w:val="18"/>
                <w:szCs w:val="18"/>
              </w:rPr>
              <w:t xml:space="preserve"> – zawodowego (Indywidualne Plany Działań),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b) pośrednictwo pracy.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Formy wspieranego zatrudnienia kierowane do grup wymienionych w art. 49 ustawy o promocji zatrudnienia i instytucjach rynku prac obejmujące m.in. staże, prace interwencyjne, roboty publiczne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Wspomaganie zatrudnienia osób niepełnosprawnych (  m.in.: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a/ zwrot kosztów wyposażenia stanowiska pracy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b/ zwrot miesięcznych kosztów zatrudnienia pracowników pomagających pracownikowi niepełnosprawnemu w pracy ,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c/ refundacja kosztów szkolenia pracowników niepełnosprawnych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d/ dotacja dla osób indywidualnych na podjęcie działalności gospodarczej, rolniczej albo wniesienie wkładu do spółdzielni socjalnej,</w:t>
            </w:r>
          </w:p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e/ wsparcie osób niepełnosprawnych bezrobotnych lub poszukujących</w:t>
            </w:r>
          </w:p>
          <w:p w:rsidR="003C2CB1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 pracy 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Realizacja ciągła lub w zależności od potrzeb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Mieszkańcy Powiatu Lipnowskiego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Realizacja uzależniona od  środków przekazanych przez PFRON, RPO i Rezerwy Ministra,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Pozyskiwanie środków w ramach programu  POWER.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Powiat Lipnowski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Przygotowanie przewodnika </w:t>
            </w:r>
            <w:r w:rsidRPr="000069D4">
              <w:rPr>
                <w:sz w:val="18"/>
                <w:szCs w:val="18"/>
              </w:rPr>
              <w:br/>
              <w:t>informującego o dostępnych formach opieki zdrowotnej i pomocy społecznej i aktywizacji zawodowej dla osób z zaburzeniami psychicznymi.</w:t>
            </w:r>
          </w:p>
          <w:p w:rsidR="003C2CB1" w:rsidRPr="000069D4" w:rsidRDefault="003C2CB1" w:rsidP="00650E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5000.00 zł</w:t>
            </w:r>
          </w:p>
        </w:tc>
        <w:tc>
          <w:tcPr>
            <w:tcW w:w="1276" w:type="dxa"/>
          </w:tcPr>
          <w:p w:rsidR="003C2CB1" w:rsidRPr="000069D4" w:rsidRDefault="00650E27" w:rsidP="003C2C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 2017</w:t>
            </w:r>
            <w:r w:rsidR="003C2CB1">
              <w:rPr>
                <w:color w:val="000000"/>
                <w:sz w:val="18"/>
                <w:szCs w:val="18"/>
              </w:rPr>
              <w:t xml:space="preserve"> </w:t>
            </w:r>
            <w:r w:rsidR="003C2CB1" w:rsidRPr="000069D4">
              <w:rPr>
                <w:color w:val="000000"/>
                <w:sz w:val="18"/>
                <w:szCs w:val="18"/>
              </w:rPr>
              <w:t>do 2022</w:t>
            </w:r>
          </w:p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Realizacja ciągła</w:t>
            </w:r>
          </w:p>
        </w:tc>
        <w:tc>
          <w:tcPr>
            <w:tcW w:w="1276" w:type="dxa"/>
          </w:tcPr>
          <w:p w:rsidR="003C2CB1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Mieszkańcy Powiatu Lipnowskiego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 i Powiatów ościennych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Powiat Lipnowski</w:t>
            </w:r>
          </w:p>
        </w:tc>
      </w:tr>
      <w:tr w:rsidR="003C2CB1" w:rsidRPr="000069D4" w:rsidTr="003C2CB1">
        <w:tc>
          <w:tcPr>
            <w:tcW w:w="568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 w:themeColor="text1"/>
                <w:sz w:val="18"/>
                <w:szCs w:val="18"/>
              </w:rPr>
              <w:t>Szpital Lipno Sp. z o.o.</w:t>
            </w:r>
          </w:p>
        </w:tc>
        <w:tc>
          <w:tcPr>
            <w:tcW w:w="3119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 xml:space="preserve">Udzielanie świadczeń zdrowotnych  przez szpitalne oddziały psychiatryczne, ZOL dla 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Psychicznie i Nerwowo Chorych</w:t>
            </w:r>
          </w:p>
        </w:tc>
        <w:tc>
          <w:tcPr>
            <w:tcW w:w="1275" w:type="dxa"/>
          </w:tcPr>
          <w:p w:rsidR="003C2CB1" w:rsidRPr="000069D4" w:rsidRDefault="003C2CB1" w:rsidP="003C2C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color w:val="000000"/>
                <w:sz w:val="18"/>
                <w:szCs w:val="18"/>
              </w:rPr>
            </w:pPr>
            <w:r w:rsidRPr="000069D4">
              <w:rPr>
                <w:color w:val="000000"/>
                <w:sz w:val="18"/>
                <w:szCs w:val="18"/>
              </w:rPr>
              <w:t>Realizacja ciągła</w:t>
            </w:r>
          </w:p>
        </w:tc>
        <w:tc>
          <w:tcPr>
            <w:tcW w:w="1276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Mieszkańcy Powiatu Lipnowskiego i Powiatów ościennych</w:t>
            </w:r>
          </w:p>
        </w:tc>
        <w:tc>
          <w:tcPr>
            <w:tcW w:w="1310" w:type="dxa"/>
          </w:tcPr>
          <w:p w:rsidR="003C2CB1" w:rsidRPr="000069D4" w:rsidRDefault="003C2CB1" w:rsidP="003C2CB1">
            <w:pPr>
              <w:rPr>
                <w:sz w:val="18"/>
                <w:szCs w:val="18"/>
              </w:rPr>
            </w:pPr>
            <w:r w:rsidRPr="000069D4">
              <w:rPr>
                <w:sz w:val="18"/>
                <w:szCs w:val="18"/>
              </w:rPr>
              <w:t>NFZ</w:t>
            </w: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  <w:p w:rsidR="003C2CB1" w:rsidRPr="000069D4" w:rsidRDefault="003C2CB1" w:rsidP="003C2CB1">
            <w:pPr>
              <w:rPr>
                <w:sz w:val="18"/>
                <w:szCs w:val="18"/>
              </w:rPr>
            </w:pPr>
          </w:p>
        </w:tc>
      </w:tr>
    </w:tbl>
    <w:p w:rsidR="00925EE5" w:rsidRPr="00264645" w:rsidRDefault="00925EE5" w:rsidP="0092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C00000"/>
          <w:sz w:val="28"/>
          <w:szCs w:val="28"/>
        </w:rPr>
      </w:pPr>
    </w:p>
    <w:p w:rsidR="003C2CB1" w:rsidRPr="00650E27" w:rsidRDefault="003C2CB1" w:rsidP="00650E2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15672">
        <w:rPr>
          <w:color w:val="000000"/>
          <w:sz w:val="28"/>
          <w:szCs w:val="28"/>
        </w:rPr>
        <w:t xml:space="preserve"> </w:t>
      </w:r>
    </w:p>
    <w:p w:rsidR="003C2CB1" w:rsidRDefault="003C2CB1" w:rsidP="00262088">
      <w:pPr>
        <w:spacing w:line="276" w:lineRule="auto"/>
        <w:jc w:val="both"/>
        <w:rPr>
          <w:b/>
          <w:sz w:val="28"/>
          <w:szCs w:val="28"/>
        </w:rPr>
      </w:pPr>
    </w:p>
    <w:p w:rsidR="00262088" w:rsidRDefault="004D2B8B" w:rsidP="0026208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ZAKOŃCZENIE</w:t>
      </w:r>
    </w:p>
    <w:p w:rsidR="00262088" w:rsidRPr="00676602" w:rsidRDefault="00262088" w:rsidP="00262088">
      <w:pPr>
        <w:spacing w:line="276" w:lineRule="auto"/>
        <w:jc w:val="both"/>
        <w:rPr>
          <w:b/>
          <w:sz w:val="28"/>
          <w:szCs w:val="28"/>
        </w:rPr>
      </w:pPr>
    </w:p>
    <w:p w:rsidR="00262088" w:rsidRPr="003F3F8E" w:rsidRDefault="00262088" w:rsidP="008E5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F3F8E">
        <w:rPr>
          <w:sz w:val="28"/>
          <w:szCs w:val="28"/>
        </w:rPr>
        <w:t xml:space="preserve">W społeczeństwie panuje powszechne przekonanie, że choroba psychiczna jest czymś wstydliwym i wymaga ukrywania jej przed innymi ludźmi. Osoby z zaburzeniami psychicznymi są szczególnie zagrożone ubóstwem oraz wykluczeniem społecznym. Z powodu specyfiki swojego schorzenia mają one </w:t>
      </w:r>
      <w:r w:rsidRPr="003F3F8E">
        <w:rPr>
          <w:sz w:val="28"/>
          <w:szCs w:val="28"/>
        </w:rPr>
        <w:lastRenderedPageBreak/>
        <w:t xml:space="preserve">ogromne trudności w samodzielnym funkcjonowaniu społecznym, pełnieniu ról społecznych oraz integracji społecznej. Taka sytuacja powoduje spadek aktywności społecznej, pogłębiająca się izolację społeczną, wzrost uzależnienia od opiekunów, w rezultacie obniżanie jakości życia tych osób. </w:t>
      </w:r>
    </w:p>
    <w:p w:rsidR="00262088" w:rsidRPr="003F3F8E" w:rsidRDefault="00262088" w:rsidP="008E5C1A">
      <w:pPr>
        <w:pStyle w:val="Default"/>
        <w:spacing w:line="276" w:lineRule="auto"/>
        <w:jc w:val="both"/>
        <w:rPr>
          <w:sz w:val="28"/>
          <w:szCs w:val="28"/>
        </w:rPr>
      </w:pPr>
      <w:r w:rsidRPr="003F3F8E">
        <w:rPr>
          <w:sz w:val="28"/>
          <w:szCs w:val="28"/>
        </w:rPr>
        <w:t>Zgodnie z ustawą z dnia 19 sierpnia 1994r. o ochronie zdrowia psychicznego</w:t>
      </w:r>
      <w:r w:rsidR="00A750D8" w:rsidRPr="003C07F0">
        <w:rPr>
          <w:rStyle w:val="Odwoanieprzypisudolnego"/>
          <w:sz w:val="28"/>
          <w:szCs w:val="28"/>
        </w:rPr>
        <w:footnoteReference w:id="23"/>
      </w:r>
      <w:r w:rsidR="00A750D8" w:rsidRPr="003C07F0">
        <w:rPr>
          <w:sz w:val="28"/>
          <w:szCs w:val="28"/>
        </w:rPr>
        <w:t xml:space="preserve"> </w:t>
      </w:r>
      <w:r w:rsidRPr="003F3F8E">
        <w:rPr>
          <w:sz w:val="28"/>
          <w:szCs w:val="28"/>
        </w:rPr>
        <w:t xml:space="preserve">art. 2 ust. 4 pkt. 1 stanowi, iż do zadań powiatu należy opracowanie i realizacja powiatowego programu ochrony zdrowia psychicznego. </w:t>
      </w:r>
    </w:p>
    <w:p w:rsidR="00BD1BE4" w:rsidRDefault="00262088" w:rsidP="008E5C1A">
      <w:pPr>
        <w:spacing w:line="276" w:lineRule="auto"/>
        <w:jc w:val="both"/>
        <w:rPr>
          <w:sz w:val="28"/>
          <w:szCs w:val="28"/>
        </w:rPr>
      </w:pPr>
      <w:r w:rsidRPr="003F3F8E">
        <w:rPr>
          <w:sz w:val="28"/>
          <w:szCs w:val="28"/>
        </w:rPr>
        <w:t xml:space="preserve">Przesłaniem Programu Ochrony Zdrowia Psychicznego </w:t>
      </w:r>
      <w:r w:rsidR="00BD1BE4">
        <w:rPr>
          <w:sz w:val="28"/>
          <w:szCs w:val="28"/>
        </w:rPr>
        <w:t xml:space="preserve"> dla Powiatu Lipnowskiego na lata 2017-2022 </w:t>
      </w:r>
      <w:r w:rsidRPr="003F3F8E">
        <w:rPr>
          <w:sz w:val="28"/>
          <w:szCs w:val="28"/>
        </w:rPr>
        <w:t xml:space="preserve">jest dążenie do sytuacji, w której osoba </w:t>
      </w:r>
    </w:p>
    <w:p w:rsidR="00F441F5" w:rsidRPr="00650E27" w:rsidRDefault="00262088" w:rsidP="008E5C1A">
      <w:pPr>
        <w:spacing w:line="276" w:lineRule="auto"/>
        <w:jc w:val="both"/>
        <w:rPr>
          <w:sz w:val="28"/>
          <w:szCs w:val="28"/>
        </w:rPr>
      </w:pPr>
      <w:r w:rsidRPr="003F3F8E">
        <w:rPr>
          <w:sz w:val="28"/>
          <w:szCs w:val="28"/>
        </w:rPr>
        <w:t>z problemami psychicznymi będzie czuła się pełnoprawnym członkiem społeczeństwa. Nadrzędnym celem jest zwrócenie szczególnej uwagi na postrzeganie osób z zaburzeniami psychicznymi oraz stworzenie im optymalnych warunków do kompleksowej rehabilitacji i pełnej integracji ze społeczeństwem</w:t>
      </w:r>
      <w:r>
        <w:rPr>
          <w:sz w:val="28"/>
          <w:szCs w:val="28"/>
        </w:rPr>
        <w:t xml:space="preserve"> dlatego prog</w:t>
      </w:r>
      <w:r w:rsidR="004D1806">
        <w:rPr>
          <w:sz w:val="28"/>
          <w:szCs w:val="28"/>
        </w:rPr>
        <w:t>ram zwraca na edukowanie dzieci</w:t>
      </w:r>
      <w:r>
        <w:rPr>
          <w:sz w:val="28"/>
          <w:szCs w:val="28"/>
        </w:rPr>
        <w:t xml:space="preserve"> i młodzieży oraz na tolerancje</w:t>
      </w:r>
      <w:r w:rsidRPr="003F3F8E">
        <w:rPr>
          <w:sz w:val="28"/>
          <w:szCs w:val="28"/>
        </w:rPr>
        <w:t>.</w:t>
      </w:r>
    </w:p>
    <w:p w:rsidR="00F441F5" w:rsidRDefault="00F441F5" w:rsidP="008E5C1A">
      <w:pPr>
        <w:spacing w:line="276" w:lineRule="auto"/>
        <w:jc w:val="both"/>
      </w:pPr>
    </w:p>
    <w:p w:rsidR="00F441F5" w:rsidRDefault="00F441F5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026AF7" w:rsidRDefault="00026AF7" w:rsidP="008E5C1A">
      <w:pPr>
        <w:spacing w:line="276" w:lineRule="auto"/>
        <w:jc w:val="both"/>
      </w:pPr>
    </w:p>
    <w:p w:rsidR="00F441F5" w:rsidRPr="00F441F5" w:rsidRDefault="00F441F5" w:rsidP="00F441F5">
      <w:pPr>
        <w:pStyle w:val="Akapitzlist"/>
        <w:numPr>
          <w:ilvl w:val="0"/>
          <w:numId w:val="33"/>
        </w:numPr>
        <w:rPr>
          <w:b/>
          <w:iCs/>
          <w:sz w:val="28"/>
          <w:szCs w:val="28"/>
        </w:rPr>
      </w:pPr>
      <w:r w:rsidRPr="00F441F5">
        <w:rPr>
          <w:b/>
          <w:iCs/>
          <w:sz w:val="28"/>
          <w:szCs w:val="28"/>
        </w:rPr>
        <w:lastRenderedPageBreak/>
        <w:t>BIBLIOGRAFIA</w:t>
      </w:r>
    </w:p>
    <w:p w:rsidR="00F441F5" w:rsidRPr="00F441F5" w:rsidRDefault="00F441F5" w:rsidP="00F441F5">
      <w:pPr>
        <w:pStyle w:val="Akapitzlist"/>
        <w:ind w:left="1440"/>
        <w:rPr>
          <w:b/>
          <w:iCs/>
          <w:sz w:val="28"/>
          <w:szCs w:val="28"/>
        </w:rPr>
      </w:pPr>
    </w:p>
    <w:p w:rsidR="00F441F5" w:rsidRPr="00B2664C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2664C">
        <w:rPr>
          <w:iCs/>
          <w:sz w:val="28"/>
          <w:szCs w:val="28"/>
        </w:rPr>
        <w:t>Ochrona zdrowia psychicznego w Polsce: wyzwania,</w:t>
      </w:r>
      <w:r w:rsidR="002B56F9">
        <w:rPr>
          <w:iCs/>
          <w:sz w:val="28"/>
          <w:szCs w:val="28"/>
        </w:rPr>
        <w:t xml:space="preserve"> plany, bariery, dobre praktyki:</w:t>
      </w:r>
      <w:r w:rsidRPr="00B2664C">
        <w:rPr>
          <w:iCs/>
          <w:sz w:val="28"/>
          <w:szCs w:val="28"/>
        </w:rPr>
        <w:t xml:space="preserve"> Biuro </w:t>
      </w:r>
      <w:r w:rsidRPr="00B2664C">
        <w:rPr>
          <w:sz w:val="28"/>
          <w:szCs w:val="28"/>
        </w:rPr>
        <w:t>Rzecznika  Praw Obywatelskich, Warszawa 2014 r.</w:t>
      </w:r>
    </w:p>
    <w:p w:rsidR="00F441F5" w:rsidRPr="00B6227A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iCs/>
          <w:sz w:val="28"/>
          <w:szCs w:val="28"/>
        </w:rPr>
        <w:t>Zielona Księga. Poprawa zdrowia psychicznego ludności. Strategia zdrowia psychicznego dla Unii Europejskiej</w:t>
      </w:r>
      <w:r w:rsidRPr="00B6227A">
        <w:rPr>
          <w:rStyle w:val="Odwoanieprzypisudolnego"/>
          <w:iCs/>
          <w:sz w:val="28"/>
          <w:szCs w:val="28"/>
        </w:rPr>
        <w:footnoteRef/>
      </w:r>
      <w:r w:rsidRPr="00B6227A">
        <w:rPr>
          <w:iCs/>
          <w:sz w:val="28"/>
          <w:szCs w:val="28"/>
        </w:rPr>
        <w:t xml:space="preserve"> (</w:t>
      </w:r>
      <w:r w:rsidRPr="00B6227A">
        <w:rPr>
          <w:sz w:val="28"/>
          <w:szCs w:val="28"/>
        </w:rPr>
        <w:t>Komisja Wspólnot Europejskich, Bruksela 2005)</w:t>
      </w:r>
      <w:r>
        <w:rPr>
          <w:sz w:val="28"/>
          <w:szCs w:val="28"/>
        </w:rPr>
        <w:t>,</w:t>
      </w:r>
    </w:p>
    <w:p w:rsidR="00F441F5" w:rsidRPr="00E92BD9" w:rsidRDefault="002B56F9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Raport z badań:</w:t>
      </w:r>
      <w:r w:rsidR="00F441F5" w:rsidRPr="00B6227A">
        <w:rPr>
          <w:sz w:val="28"/>
          <w:szCs w:val="28"/>
        </w:rPr>
        <w:t xml:space="preserve"> Epidemiologia zaburzeń psychicznych i dostęp do psychiatrycznej </w:t>
      </w:r>
      <w:r w:rsidR="00F441F5">
        <w:rPr>
          <w:sz w:val="28"/>
          <w:szCs w:val="28"/>
        </w:rPr>
        <w:t>opieki zdrowotnej – EPOZ Polska,</w:t>
      </w:r>
    </w:p>
    <w:p w:rsidR="00F441F5" w:rsidRPr="00B2664C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sz w:val="28"/>
          <w:szCs w:val="28"/>
        </w:rPr>
        <w:t>Główny Urząd statystyczny w Bydgoszczy,</w:t>
      </w:r>
    </w:p>
    <w:p w:rsidR="00F441F5" w:rsidRPr="00B2664C" w:rsidRDefault="00F441F5" w:rsidP="00F441F5">
      <w:pPr>
        <w:pStyle w:val="Akapitzlist"/>
        <w:numPr>
          <w:ilvl w:val="0"/>
          <w:numId w:val="3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664C">
        <w:rPr>
          <w:sz w:val="28"/>
          <w:szCs w:val="28"/>
        </w:rPr>
        <w:t>Ustawa o samorządzie powiatowym</w:t>
      </w:r>
      <w:r>
        <w:rPr>
          <w:sz w:val="28"/>
          <w:szCs w:val="28"/>
        </w:rPr>
        <w:t>,</w:t>
      </w:r>
      <w:r w:rsidRPr="00B2664C">
        <w:rPr>
          <w:sz w:val="28"/>
          <w:szCs w:val="28"/>
        </w:rPr>
        <w:t xml:space="preserve"> 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sz w:val="28"/>
          <w:szCs w:val="28"/>
        </w:rPr>
        <w:t>Ustawa o ochronie zdrowia psychicznego</w:t>
      </w:r>
      <w:r>
        <w:rPr>
          <w:sz w:val="28"/>
          <w:szCs w:val="28"/>
        </w:rPr>
        <w:t>,</w:t>
      </w:r>
    </w:p>
    <w:p w:rsidR="00F441F5" w:rsidRPr="00B2664C" w:rsidRDefault="00F441F5" w:rsidP="00F441F5">
      <w:pPr>
        <w:pStyle w:val="Akapitzlist"/>
        <w:numPr>
          <w:ilvl w:val="0"/>
          <w:numId w:val="3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664C">
        <w:rPr>
          <w:sz w:val="28"/>
          <w:szCs w:val="28"/>
        </w:rPr>
        <w:t>Ustawa o rehabilitacji zawodowej i społecznej oraz zatrudnieniu osób niepełnosprawnych</w:t>
      </w:r>
      <w:r>
        <w:rPr>
          <w:sz w:val="28"/>
          <w:szCs w:val="28"/>
        </w:rPr>
        <w:t>,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sz w:val="28"/>
          <w:szCs w:val="28"/>
        </w:rPr>
        <w:t>Ustawa o wychowaniu w trzeźwości i przeciwdziałaniu alkoholizmowi</w:t>
      </w:r>
      <w:r>
        <w:rPr>
          <w:color w:val="C00000"/>
          <w:sz w:val="28"/>
          <w:szCs w:val="28"/>
        </w:rPr>
        <w:t>,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sz w:val="28"/>
          <w:szCs w:val="28"/>
        </w:rPr>
        <w:t>Ustawa  o przeciwdziałaniu  narkomanii</w:t>
      </w:r>
      <w:r>
        <w:rPr>
          <w:sz w:val="28"/>
          <w:szCs w:val="28"/>
        </w:rPr>
        <w:t>,</w:t>
      </w:r>
      <w:r w:rsidRPr="00B6227A">
        <w:rPr>
          <w:sz w:val="28"/>
          <w:szCs w:val="28"/>
        </w:rPr>
        <w:t xml:space="preserve"> 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6227A">
        <w:rPr>
          <w:sz w:val="28"/>
          <w:szCs w:val="28"/>
        </w:rPr>
        <w:t xml:space="preserve">Ustawa o pomocy społecznej </w:t>
      </w:r>
      <w:r>
        <w:rPr>
          <w:sz w:val="28"/>
          <w:szCs w:val="28"/>
        </w:rPr>
        <w:t>,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2664C">
        <w:rPr>
          <w:sz w:val="28"/>
          <w:szCs w:val="28"/>
        </w:rPr>
        <w:t xml:space="preserve"> Rozporządzenie Rady Ministrów z dnia 8 lutego 2017 roku w sprawie Narodowego Programu Ochrony Zdrowia Psychicznego na lata 2017-2022 </w:t>
      </w:r>
      <w:r w:rsidR="00B904DB">
        <w:rPr>
          <w:sz w:val="28"/>
          <w:szCs w:val="28"/>
        </w:rPr>
        <w:br/>
      </w:r>
      <w:r w:rsidRPr="00B2664C">
        <w:rPr>
          <w:sz w:val="28"/>
          <w:szCs w:val="28"/>
        </w:rPr>
        <w:t>(Dz.</w:t>
      </w:r>
      <w:r w:rsidR="00B904DB">
        <w:rPr>
          <w:sz w:val="28"/>
          <w:szCs w:val="28"/>
        </w:rPr>
        <w:t xml:space="preserve"> </w:t>
      </w:r>
      <w:r w:rsidRPr="00B2664C">
        <w:rPr>
          <w:sz w:val="28"/>
          <w:szCs w:val="28"/>
        </w:rPr>
        <w:t>U. z 2017 r. poz. 458),</w:t>
      </w:r>
    </w:p>
    <w:p w:rsidR="00F441F5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2664C">
        <w:rPr>
          <w:sz w:val="28"/>
          <w:szCs w:val="28"/>
        </w:rPr>
        <w:t xml:space="preserve">Rozporządzenie Ministra Pracy i Polityki Społecznej z dnia23 sierpnia 2012 r. w </w:t>
      </w:r>
      <w:r>
        <w:rPr>
          <w:sz w:val="28"/>
          <w:szCs w:val="28"/>
        </w:rPr>
        <w:t>sprawie domów pomocy społecznej,</w:t>
      </w:r>
    </w:p>
    <w:p w:rsidR="00F441F5" w:rsidRPr="00B2664C" w:rsidRDefault="00F441F5" w:rsidP="00F441F5">
      <w:pPr>
        <w:pStyle w:val="Tekstprzypisudolnego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B2664C">
        <w:rPr>
          <w:sz w:val="28"/>
          <w:szCs w:val="28"/>
        </w:rPr>
        <w:t xml:space="preserve">Rozporządzenie Ministra Pracy i Polityki Społecznej z dnia 14 stycznia 2014 r. w sprawie zajęć rehabilitacji społecznej w domach pomocy społecznej dla osób z zaburzeniami psychicznym </w:t>
      </w:r>
      <w:r>
        <w:rPr>
          <w:sz w:val="28"/>
          <w:szCs w:val="28"/>
        </w:rPr>
        <w:t>.</w:t>
      </w:r>
    </w:p>
    <w:p w:rsidR="00F441F5" w:rsidRPr="00E92BD9" w:rsidRDefault="00F441F5" w:rsidP="00F441F5">
      <w:pPr>
        <w:jc w:val="both"/>
        <w:rPr>
          <w:sz w:val="28"/>
          <w:szCs w:val="28"/>
        </w:rPr>
      </w:pPr>
    </w:p>
    <w:p w:rsidR="00F441F5" w:rsidRDefault="00F441F5" w:rsidP="008E5C1A">
      <w:pPr>
        <w:spacing w:line="276" w:lineRule="auto"/>
        <w:jc w:val="both"/>
      </w:pPr>
    </w:p>
    <w:sectPr w:rsidR="00F441F5" w:rsidSect="0041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F4" w:rsidRDefault="00D449F4" w:rsidP="00262088">
      <w:r>
        <w:separator/>
      </w:r>
    </w:p>
  </w:endnote>
  <w:endnote w:type="continuationSeparator" w:id="0">
    <w:p w:rsidR="00D449F4" w:rsidRDefault="00D449F4" w:rsidP="002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9618"/>
      <w:docPartObj>
        <w:docPartGallery w:val="Page Numbers (Bottom of Page)"/>
        <w:docPartUnique/>
      </w:docPartObj>
    </w:sdtPr>
    <w:sdtContent>
      <w:p w:rsidR="00362466" w:rsidRDefault="0036246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C2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62466" w:rsidRDefault="003624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F4" w:rsidRDefault="00D449F4" w:rsidP="00262088">
      <w:r>
        <w:separator/>
      </w:r>
    </w:p>
  </w:footnote>
  <w:footnote w:type="continuationSeparator" w:id="0">
    <w:p w:rsidR="00D449F4" w:rsidRDefault="00D449F4" w:rsidP="00262088">
      <w:r>
        <w:continuationSeparator/>
      </w:r>
    </w:p>
  </w:footnote>
  <w:footnote w:id="1">
    <w:p w:rsidR="00362466" w:rsidRDefault="00362466" w:rsidP="002620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18E1">
        <w:rPr>
          <w:iCs/>
        </w:rPr>
        <w:t xml:space="preserve">Ochrona zdrowia psychicznego w Polsce: wyzwania, plany, bariery, dobre praktyki; </w:t>
      </w:r>
      <w:r>
        <w:rPr>
          <w:iCs/>
        </w:rPr>
        <w:t xml:space="preserve">Biuro </w:t>
      </w:r>
      <w:r w:rsidRPr="008318E1">
        <w:t>Rzecznik</w:t>
      </w:r>
      <w:r>
        <w:t xml:space="preserve">a </w:t>
      </w:r>
      <w:r w:rsidRPr="008318E1">
        <w:t xml:space="preserve"> Praw Obywatelskich, Warszawa 2014 r.</w:t>
      </w:r>
    </w:p>
  </w:footnote>
  <w:footnote w:id="2">
    <w:p w:rsidR="00362466" w:rsidRPr="00C321AF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21AF">
        <w:rPr>
          <w:iCs/>
        </w:rPr>
        <w:t>Zielona Księga. Poprawa zdrowia psychicznego ludności. Strategia zdrowia psychicznego dla Unii Europejskiej</w:t>
      </w:r>
      <w:r w:rsidRPr="00C321AF">
        <w:rPr>
          <w:rStyle w:val="Odwoanieprzypisudolnego"/>
          <w:iCs/>
        </w:rPr>
        <w:footnoteRef/>
      </w:r>
      <w:r w:rsidRPr="00C321AF">
        <w:rPr>
          <w:iCs/>
        </w:rPr>
        <w:t xml:space="preserve"> (</w:t>
      </w:r>
      <w:r w:rsidRPr="00C321AF">
        <w:t>Komisja Wspólnot Europejskich, Bruksela 2005)</w:t>
      </w:r>
      <w:r>
        <w:t>.</w:t>
      </w:r>
    </w:p>
  </w:footnote>
  <w:footnote w:id="3">
    <w:p w:rsidR="00362466" w:rsidRPr="003C075B" w:rsidRDefault="00362466" w:rsidP="00262088">
      <w:pPr>
        <w:pStyle w:val="Tekstprzypisudolnego"/>
      </w:pPr>
      <w:r w:rsidRPr="003C075B">
        <w:rPr>
          <w:rStyle w:val="Odwoanieprzypisudolnego"/>
        </w:rPr>
        <w:footnoteRef/>
      </w:r>
      <w:r w:rsidRPr="003C075B">
        <w:t xml:space="preserve"> </w:t>
      </w:r>
      <w:r w:rsidRPr="003C075B">
        <w:rPr>
          <w:iCs/>
        </w:rPr>
        <w:t xml:space="preserve">Ochrona zdrowia psychicznego w Polsce: wyzwania, plany, bariery, dobre praktyki; </w:t>
      </w:r>
      <w:r>
        <w:rPr>
          <w:iCs/>
        </w:rPr>
        <w:t xml:space="preserve">Biuro </w:t>
      </w:r>
      <w:r w:rsidRPr="003C075B">
        <w:t>Rzecznik</w:t>
      </w:r>
      <w:r>
        <w:t xml:space="preserve">a </w:t>
      </w:r>
      <w:r w:rsidRPr="003C075B">
        <w:t xml:space="preserve"> Praw Obywatelskich,</w:t>
      </w:r>
    </w:p>
  </w:footnote>
  <w:footnote w:id="4">
    <w:p w:rsidR="00362466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Tamże, str. 22,</w:t>
      </w:r>
    </w:p>
  </w:footnote>
  <w:footnote w:id="5">
    <w:p w:rsidR="00362466" w:rsidRPr="003C075B" w:rsidRDefault="00362466" w:rsidP="00262088">
      <w:pPr>
        <w:pStyle w:val="Tekstprzypisudolnego"/>
        <w:rPr>
          <w:color w:val="C00000"/>
        </w:rPr>
      </w:pPr>
      <w:r w:rsidRPr="003C075B">
        <w:rPr>
          <w:rStyle w:val="Odwoanieprzypisudolnego"/>
        </w:rPr>
        <w:footnoteRef/>
      </w:r>
      <w:r w:rsidRPr="003C075B">
        <w:t xml:space="preserve"> Ustawa z dnia 26 października  1982 r. o wychowaniu w trzeźwości i przeciwdziałaniu alkoholizmowi</w:t>
      </w:r>
      <w:r w:rsidRPr="003C075B">
        <w:rPr>
          <w:color w:val="C00000"/>
        </w:rPr>
        <w:t xml:space="preserve"> </w:t>
      </w:r>
      <w:r>
        <w:rPr>
          <w:color w:val="C00000"/>
        </w:rPr>
        <w:br/>
      </w:r>
      <w:r w:rsidRPr="003C075B">
        <w:rPr>
          <w:rStyle w:val="citation-line"/>
        </w:rPr>
        <w:t xml:space="preserve"> </w:t>
      </w:r>
      <w:r>
        <w:rPr>
          <w:rStyle w:val="citation-line"/>
        </w:rPr>
        <w:t>(</w:t>
      </w:r>
      <w:r w:rsidRPr="003C075B">
        <w:rPr>
          <w:rStyle w:val="citation-line"/>
        </w:rPr>
        <w:t xml:space="preserve">Dz. U. z 2016 r. poz. 487z </w:t>
      </w:r>
      <w:proofErr w:type="spellStart"/>
      <w:r w:rsidRPr="003C075B">
        <w:rPr>
          <w:rStyle w:val="citation-line"/>
        </w:rPr>
        <w:t>poż</w:t>
      </w:r>
      <w:proofErr w:type="spellEnd"/>
      <w:r w:rsidRPr="003C075B">
        <w:rPr>
          <w:rStyle w:val="citation-line"/>
        </w:rPr>
        <w:t>. zm.</w:t>
      </w:r>
      <w:r>
        <w:rPr>
          <w:rStyle w:val="citation-line"/>
        </w:rPr>
        <w:t>)</w:t>
      </w:r>
      <w:r w:rsidRPr="003C075B">
        <w:rPr>
          <w:rStyle w:val="citation-line"/>
        </w:rPr>
        <w:t>,</w:t>
      </w:r>
    </w:p>
  </w:footnote>
  <w:footnote w:id="6">
    <w:p w:rsidR="00362466" w:rsidRDefault="00362466" w:rsidP="00262088">
      <w:pPr>
        <w:pStyle w:val="Tekstprzypisudolnego"/>
      </w:pPr>
      <w:r w:rsidRPr="003C075B">
        <w:rPr>
          <w:rStyle w:val="Odwoanieprzypisudolnego"/>
        </w:rPr>
        <w:footnoteRef/>
      </w:r>
      <w:r w:rsidRPr="003C075B">
        <w:t xml:space="preserve"> Ustawa  z 29 lipca  2005 r . o przeciwdziałaniu  narkoman</w:t>
      </w:r>
      <w:r>
        <w:t>ii (</w:t>
      </w:r>
      <w:r w:rsidRPr="005A58FE">
        <w:t>Dz.</w:t>
      </w:r>
      <w:r>
        <w:t xml:space="preserve"> </w:t>
      </w:r>
      <w:r w:rsidRPr="005A58FE">
        <w:t xml:space="preserve">U. 2005 Nr 179, poz. 1485 </w:t>
      </w:r>
      <w:proofErr w:type="spellStart"/>
      <w:r w:rsidRPr="005A58FE">
        <w:t>t.j</w:t>
      </w:r>
      <w:proofErr w:type="spellEnd"/>
      <w:r w:rsidRPr="005A58FE">
        <w:t>. Dz.</w:t>
      </w:r>
      <w:r>
        <w:t xml:space="preserve"> </w:t>
      </w:r>
      <w:r w:rsidRPr="005A58FE">
        <w:t>U. z 2017 r. poz. 783</w:t>
      </w:r>
      <w:r>
        <w:t xml:space="preserve"> z </w:t>
      </w:r>
      <w:proofErr w:type="spellStart"/>
      <w:r>
        <w:t>poź</w:t>
      </w:r>
      <w:proofErr w:type="spellEnd"/>
      <w:r>
        <w:t>. zm.),</w:t>
      </w:r>
    </w:p>
    <w:p w:rsidR="00362466" w:rsidRDefault="00362466" w:rsidP="00262088">
      <w:pPr>
        <w:pStyle w:val="Tekstprzypisudolnego"/>
      </w:pPr>
    </w:p>
    <w:p w:rsidR="00362466" w:rsidRPr="003C075B" w:rsidRDefault="00362466" w:rsidP="00262088">
      <w:pPr>
        <w:pStyle w:val="Tekstprzypisudolnego"/>
        <w:rPr>
          <w:color w:val="C00000"/>
        </w:rPr>
      </w:pPr>
    </w:p>
  </w:footnote>
  <w:footnote w:id="7">
    <w:p w:rsidR="00362466" w:rsidRPr="00601FEB" w:rsidRDefault="00362466" w:rsidP="00262088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01FEB">
        <w:rPr>
          <w:lang w:val="en-US"/>
        </w:rPr>
        <w:t xml:space="preserve"> </w:t>
      </w:r>
      <w:proofErr w:type="spellStart"/>
      <w:r w:rsidRPr="00601FEB">
        <w:rPr>
          <w:lang w:val="en-US"/>
        </w:rPr>
        <w:t>Strathdee</w:t>
      </w:r>
      <w:proofErr w:type="spellEnd"/>
      <w:r w:rsidRPr="00601FEB">
        <w:rPr>
          <w:lang w:val="en-US"/>
        </w:rPr>
        <w:t xml:space="preserve"> </w:t>
      </w:r>
      <w:proofErr w:type="spellStart"/>
      <w:r w:rsidRPr="00601FEB">
        <w:rPr>
          <w:lang w:val="en-US"/>
        </w:rPr>
        <w:t>i</w:t>
      </w:r>
      <w:proofErr w:type="spellEnd"/>
      <w:r w:rsidRPr="00601FEB">
        <w:rPr>
          <w:lang w:val="en-US"/>
        </w:rPr>
        <w:t xml:space="preserve"> in., 1997; Thornicroft </w:t>
      </w:r>
      <w:proofErr w:type="spellStart"/>
      <w:r w:rsidRPr="00601FEB">
        <w:rPr>
          <w:lang w:val="en-US"/>
        </w:rPr>
        <w:t>i</w:t>
      </w:r>
      <w:proofErr w:type="spellEnd"/>
      <w:r w:rsidRPr="00601FEB">
        <w:rPr>
          <w:lang w:val="en-US"/>
        </w:rPr>
        <w:t xml:space="preserve"> </w:t>
      </w:r>
      <w:proofErr w:type="spellStart"/>
      <w:r w:rsidRPr="00601FEB">
        <w:rPr>
          <w:lang w:val="en-US"/>
        </w:rPr>
        <w:t>Tansella</w:t>
      </w:r>
      <w:proofErr w:type="spellEnd"/>
      <w:r w:rsidRPr="00601FEB">
        <w:rPr>
          <w:lang w:val="en-US"/>
        </w:rPr>
        <w:t>, 2011</w:t>
      </w:r>
      <w:r>
        <w:rPr>
          <w:lang w:val="en-US"/>
        </w:rPr>
        <w:t>,</w:t>
      </w:r>
    </w:p>
  </w:footnote>
  <w:footnote w:id="8">
    <w:p w:rsidR="00362466" w:rsidRPr="00264645" w:rsidRDefault="00362466" w:rsidP="00264645">
      <w:pPr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4645">
        <w:rPr>
          <w:sz w:val="18"/>
          <w:szCs w:val="18"/>
        </w:rPr>
        <w:t>Rozporządzenie Rady Minis</w:t>
      </w:r>
      <w:r>
        <w:rPr>
          <w:sz w:val="18"/>
          <w:szCs w:val="18"/>
        </w:rPr>
        <w:t xml:space="preserve">trów z dnia 8 lutego 2017 roku </w:t>
      </w:r>
      <w:r w:rsidRPr="00264645">
        <w:rPr>
          <w:sz w:val="18"/>
          <w:szCs w:val="18"/>
        </w:rPr>
        <w:t>w sprawie Narodowego Programu Ochrony Zdrowia Psychicznego na lata 2017-2022</w:t>
      </w:r>
      <w:r>
        <w:rPr>
          <w:sz w:val="18"/>
          <w:szCs w:val="18"/>
        </w:rPr>
        <w:t xml:space="preserve"> (</w:t>
      </w:r>
      <w:r w:rsidRPr="00A750D8">
        <w:rPr>
          <w:sz w:val="20"/>
          <w:szCs w:val="20"/>
        </w:rPr>
        <w:t>Dz.U. z 2017 r. poz. 458),</w:t>
      </w:r>
    </w:p>
  </w:footnote>
  <w:footnote w:id="9">
    <w:p w:rsidR="00362466" w:rsidRPr="00127C12" w:rsidRDefault="00362466" w:rsidP="001305DE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E21D4">
        <w:rPr>
          <w:sz w:val="20"/>
          <w:szCs w:val="20"/>
        </w:rPr>
        <w:t xml:space="preserve">Ustawa o samorządzie powiatowym (Dz. U. 1998 Nr 91, poz. 578 </w:t>
      </w:r>
      <w:proofErr w:type="spellStart"/>
      <w:r w:rsidRPr="00BE21D4">
        <w:rPr>
          <w:sz w:val="20"/>
          <w:szCs w:val="20"/>
        </w:rPr>
        <w:t>t.j</w:t>
      </w:r>
      <w:proofErr w:type="spellEnd"/>
      <w:r w:rsidRPr="00BE21D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E21D4">
        <w:rPr>
          <w:sz w:val="20"/>
          <w:szCs w:val="20"/>
        </w:rPr>
        <w:t xml:space="preserve"> Dz.</w:t>
      </w:r>
      <w:r>
        <w:rPr>
          <w:sz w:val="20"/>
          <w:szCs w:val="20"/>
        </w:rPr>
        <w:t xml:space="preserve"> </w:t>
      </w:r>
      <w:r w:rsidRPr="00BE21D4">
        <w:rPr>
          <w:sz w:val="20"/>
          <w:szCs w:val="20"/>
        </w:rPr>
        <w:t>U. z 2017 r. poz. 1868),</w:t>
      </w:r>
    </w:p>
  </w:footnote>
  <w:footnote w:id="10">
    <w:p w:rsidR="00362466" w:rsidRDefault="00362466" w:rsidP="001305DE">
      <w:pPr>
        <w:pStyle w:val="Tekstprzypisudolnego"/>
      </w:pPr>
      <w:r>
        <w:rPr>
          <w:rStyle w:val="Odwoanieprzypisudolnego"/>
        </w:rPr>
        <w:footnoteRef/>
      </w:r>
      <w:r>
        <w:t xml:space="preserve"> Ustawa o ochronie zdrowia psychicznego</w:t>
      </w:r>
      <w:r w:rsidRPr="00511372">
        <w:t xml:space="preserve"> </w:t>
      </w:r>
      <w:r>
        <w:t xml:space="preserve">Dz. U. 1994 Nr 111, poz. 535, </w:t>
      </w:r>
      <w:proofErr w:type="spellStart"/>
      <w:r>
        <w:t>t.j</w:t>
      </w:r>
      <w:proofErr w:type="spellEnd"/>
      <w:r>
        <w:t>. Dz. U. z 2017 r. poz. 882),</w:t>
      </w:r>
    </w:p>
  </w:footnote>
  <w:footnote w:id="11">
    <w:p w:rsidR="00362466" w:rsidRPr="009814E4" w:rsidRDefault="00362466" w:rsidP="009814E4">
      <w:pPr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4645">
        <w:rPr>
          <w:sz w:val="18"/>
          <w:szCs w:val="18"/>
        </w:rPr>
        <w:t>Rozporządzenie Rady Minis</w:t>
      </w:r>
      <w:r>
        <w:rPr>
          <w:sz w:val="18"/>
          <w:szCs w:val="18"/>
        </w:rPr>
        <w:t xml:space="preserve">trów z dnia 8 lutego 2017 roku </w:t>
      </w:r>
      <w:r w:rsidRPr="00264645">
        <w:rPr>
          <w:sz w:val="18"/>
          <w:szCs w:val="18"/>
        </w:rPr>
        <w:t>w sprawie Narodowego Programu Ochrony Zdrowia Psychicznego na lata 2017-2022</w:t>
      </w:r>
      <w:r>
        <w:rPr>
          <w:sz w:val="18"/>
          <w:szCs w:val="18"/>
        </w:rPr>
        <w:t xml:space="preserve"> (</w:t>
      </w:r>
      <w:r w:rsidRPr="00A750D8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A750D8">
        <w:rPr>
          <w:sz w:val="20"/>
          <w:szCs w:val="20"/>
        </w:rPr>
        <w:t>U. z 2017 r. poz. 458),</w:t>
      </w:r>
    </w:p>
  </w:footnote>
  <w:footnote w:id="12">
    <w:p w:rsidR="00362466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Ustawa o ochronie zdrowia psychicznego</w:t>
      </w:r>
      <w:r w:rsidRPr="00511372">
        <w:t xml:space="preserve"> </w:t>
      </w:r>
      <w:r>
        <w:t xml:space="preserve">Dz. U. 1994 Nr 111, poz. 535, </w:t>
      </w:r>
      <w:proofErr w:type="spellStart"/>
      <w:r>
        <w:t>t.j</w:t>
      </w:r>
      <w:proofErr w:type="spellEnd"/>
      <w:r>
        <w:t>. Dz. U. z 2017 r. poz. 882),</w:t>
      </w:r>
    </w:p>
  </w:footnote>
  <w:footnote w:id="13">
    <w:p w:rsidR="00362466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Główny Urząd statystyczny w Bydgoszczy,</w:t>
      </w:r>
    </w:p>
  </w:footnote>
  <w:footnote w:id="14">
    <w:p w:rsidR="00362466" w:rsidRDefault="00362466" w:rsidP="00262088">
      <w:pPr>
        <w:pStyle w:val="Tekstprzypisudolnego"/>
      </w:pPr>
      <w:r>
        <w:rPr>
          <w:rStyle w:val="Odwoanieprzypisudolnego"/>
        </w:rPr>
        <w:footnoteRef/>
      </w:r>
      <w:r>
        <w:t xml:space="preserve"> Raport z badań ; Epidemiologia zaburzeń psychicznych i dostęp do psychiatrycznej opieki zdrowotnej – EPOZ Polska.</w:t>
      </w:r>
    </w:p>
  </w:footnote>
  <w:footnote w:id="15">
    <w:p w:rsidR="00362466" w:rsidRPr="00531617" w:rsidRDefault="00362466" w:rsidP="0064618F">
      <w:pPr>
        <w:spacing w:line="276" w:lineRule="auto"/>
        <w:jc w:val="both"/>
        <w:rPr>
          <w:sz w:val="20"/>
          <w:szCs w:val="20"/>
        </w:rPr>
      </w:pPr>
      <w:r w:rsidRPr="00531617">
        <w:rPr>
          <w:rStyle w:val="Odwoanieprzypisudolnego"/>
          <w:sz w:val="20"/>
          <w:szCs w:val="20"/>
        </w:rPr>
        <w:footnoteRef/>
      </w:r>
      <w:r w:rsidRPr="00531617">
        <w:rPr>
          <w:sz w:val="20"/>
          <w:szCs w:val="20"/>
        </w:rPr>
        <w:t xml:space="preserve"> Ustawa z dnia 27 sierpnia 1997 roku o rehabilitacji zawodowej i społecznej oraz zatrudnieniu osób niepełnosprawnych (  Dz. U. 1997 Nr 123, poz. 776 ,</w:t>
      </w:r>
      <w:proofErr w:type="spellStart"/>
      <w:r w:rsidRPr="00531617">
        <w:rPr>
          <w:sz w:val="20"/>
          <w:szCs w:val="20"/>
        </w:rPr>
        <w:t>t.j</w:t>
      </w:r>
      <w:proofErr w:type="spellEnd"/>
      <w:r w:rsidRPr="00531617">
        <w:rPr>
          <w:sz w:val="20"/>
          <w:szCs w:val="20"/>
        </w:rPr>
        <w:t>. Dz. U. z 2016 r. poz. 2046 ze zm.).</w:t>
      </w:r>
    </w:p>
  </w:footnote>
  <w:footnote w:id="16">
    <w:p w:rsidR="00362466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4C71">
        <w:t>Ustawa o pomocy społecznej</w:t>
      </w:r>
      <w:r w:rsidRPr="00EB4041">
        <w:t xml:space="preserve"> </w:t>
      </w:r>
      <w:r>
        <w:t xml:space="preserve"> z dnia 12 marca 2004 r. (</w:t>
      </w:r>
      <w:r w:rsidRPr="00644C71">
        <w:t>Dz.</w:t>
      </w:r>
      <w:r>
        <w:t xml:space="preserve"> </w:t>
      </w:r>
      <w:r w:rsidRPr="00644C71">
        <w:t>U. 2004 Nr 64, poz. 593</w:t>
      </w:r>
      <w:r w:rsidRPr="00EB4041">
        <w:t xml:space="preserve"> </w:t>
      </w:r>
      <w:proofErr w:type="spellStart"/>
      <w:r>
        <w:t>t.j</w:t>
      </w:r>
      <w:proofErr w:type="spellEnd"/>
      <w:r>
        <w:t>. Dz. U. z 2017 r. poz. 1769 z póz.  zm.),</w:t>
      </w:r>
    </w:p>
  </w:footnote>
  <w:footnote w:id="17">
    <w:p w:rsidR="00362466" w:rsidRPr="00644C71" w:rsidRDefault="00362466" w:rsidP="00EB4041">
      <w:pPr>
        <w:spacing w:line="276" w:lineRule="auto"/>
        <w:jc w:val="both"/>
        <w:rPr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644C71">
        <w:rPr>
          <w:sz w:val="20"/>
          <w:szCs w:val="20"/>
        </w:rPr>
        <w:t>Ustawa z dnia 27 sierpnia 1997 roku o rehabilitacji zawodowej i społecznej oraz zatrudnieniu osób niepełnosprawnych</w:t>
      </w:r>
      <w:r>
        <w:rPr>
          <w:sz w:val="20"/>
          <w:szCs w:val="20"/>
        </w:rPr>
        <w:t xml:space="preserve"> </w:t>
      </w:r>
      <w:r w:rsidRPr="00644C71">
        <w:rPr>
          <w:sz w:val="20"/>
          <w:szCs w:val="20"/>
        </w:rPr>
        <w:t>(  Dz.</w:t>
      </w:r>
      <w:r>
        <w:rPr>
          <w:sz w:val="20"/>
          <w:szCs w:val="20"/>
        </w:rPr>
        <w:t xml:space="preserve"> </w:t>
      </w:r>
      <w:r w:rsidRPr="00644C71">
        <w:rPr>
          <w:sz w:val="20"/>
          <w:szCs w:val="20"/>
        </w:rPr>
        <w:t>U. 1997 Nr 123, poz. 776 ,</w:t>
      </w:r>
      <w:proofErr w:type="spellStart"/>
      <w:r w:rsidRPr="00644C71">
        <w:rPr>
          <w:sz w:val="20"/>
          <w:szCs w:val="20"/>
        </w:rPr>
        <w:t>t.j</w:t>
      </w:r>
      <w:proofErr w:type="spellEnd"/>
      <w:r w:rsidRPr="00644C71">
        <w:rPr>
          <w:sz w:val="20"/>
          <w:szCs w:val="20"/>
        </w:rPr>
        <w:t>. Dz.</w:t>
      </w:r>
      <w:r>
        <w:rPr>
          <w:sz w:val="20"/>
          <w:szCs w:val="20"/>
        </w:rPr>
        <w:t xml:space="preserve"> U. z 2016 r. poz. 2046 ze zm.),</w:t>
      </w:r>
    </w:p>
    <w:p w:rsidR="00362466" w:rsidRDefault="00362466">
      <w:pPr>
        <w:pStyle w:val="Tekstprzypisudolnego"/>
      </w:pPr>
    </w:p>
  </w:footnote>
  <w:footnote w:id="18">
    <w:p w:rsidR="00362466" w:rsidRPr="001305DE" w:rsidRDefault="00362466" w:rsidP="001305DE">
      <w:pPr>
        <w:spacing w:line="276" w:lineRule="auto"/>
        <w:jc w:val="both"/>
        <w:rPr>
          <w:sz w:val="20"/>
          <w:szCs w:val="20"/>
        </w:rPr>
      </w:pPr>
      <w:r w:rsidRPr="001305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1305DE">
        <w:rPr>
          <w:sz w:val="20"/>
          <w:szCs w:val="20"/>
        </w:rPr>
        <w:t xml:space="preserve"> Ustawa z dnia 27 sierpnia 1997 roku o rehabilitacji zawodowej i społecznej oraz zatrudnieniu osób niepełnosprawnych (  Dz. U. 1997 Nr 123, poz. 776 ,</w:t>
      </w:r>
      <w:proofErr w:type="spellStart"/>
      <w:r w:rsidRPr="001305DE">
        <w:rPr>
          <w:sz w:val="20"/>
          <w:szCs w:val="20"/>
        </w:rPr>
        <w:t>t.j</w:t>
      </w:r>
      <w:proofErr w:type="spellEnd"/>
      <w:r w:rsidRPr="001305DE">
        <w:rPr>
          <w:sz w:val="20"/>
          <w:szCs w:val="20"/>
        </w:rPr>
        <w:t>. Dz. U. z 2016 r. poz. 2046 ze zm.),</w:t>
      </w:r>
    </w:p>
    <w:p w:rsidR="00362466" w:rsidRDefault="00362466" w:rsidP="001305DE">
      <w:pPr>
        <w:pStyle w:val="Tekstprzypisudolnego"/>
      </w:pPr>
    </w:p>
    <w:p w:rsidR="00362466" w:rsidRDefault="00362466">
      <w:pPr>
        <w:pStyle w:val="Tekstprzypisudolnego"/>
      </w:pPr>
    </w:p>
  </w:footnote>
  <w:footnote w:id="19">
    <w:p w:rsidR="00362466" w:rsidRDefault="00362466" w:rsidP="00756625">
      <w:pPr>
        <w:pStyle w:val="Tekstprzypisudolnego"/>
      </w:pPr>
      <w:r>
        <w:rPr>
          <w:rStyle w:val="Odwoanieprzypisudolnego"/>
        </w:rPr>
        <w:footnoteRef/>
      </w:r>
      <w:r>
        <w:t xml:space="preserve"> Ustawa o pomocy społecznej z dnia 12 marca 2014 r. (</w:t>
      </w:r>
      <w:r w:rsidRPr="00644C71">
        <w:t>Dz.</w:t>
      </w:r>
      <w:r>
        <w:t xml:space="preserve"> </w:t>
      </w:r>
      <w:r w:rsidRPr="00644C71">
        <w:t>U. 2004 Nr 64, poz. 593</w:t>
      </w:r>
      <w:r w:rsidRPr="00EB4041">
        <w:t xml:space="preserve"> </w:t>
      </w:r>
      <w:proofErr w:type="spellStart"/>
      <w:r>
        <w:t>t.j</w:t>
      </w:r>
      <w:proofErr w:type="spellEnd"/>
      <w:r>
        <w:t>. Dz. U. z 2017 r. poz. 1769 z póz.  zm.),</w:t>
      </w:r>
    </w:p>
  </w:footnote>
  <w:footnote w:id="20">
    <w:p w:rsidR="00362466" w:rsidRPr="00B56FD5" w:rsidRDefault="00362466" w:rsidP="00262088">
      <w:pPr>
        <w:pStyle w:val="Tekstprzypisudolnego"/>
        <w:rPr>
          <w:color w:val="FF0000"/>
        </w:rPr>
      </w:pPr>
      <w:r w:rsidRPr="00F8398B">
        <w:rPr>
          <w:rStyle w:val="Odwoanieprzypisudolnego"/>
        </w:rPr>
        <w:footnoteRef/>
      </w:r>
      <w:r w:rsidRPr="00F8398B">
        <w:t xml:space="preserve"> Rozporządzenie Ministra Pracy i Polityki Społecznej</w:t>
      </w:r>
      <w:r>
        <w:t xml:space="preserve"> z dnia23 sierpnia 2012 r.</w:t>
      </w:r>
      <w:r w:rsidRPr="00F8398B">
        <w:t xml:space="preserve"> w sprawie domów pomocy społecznej </w:t>
      </w:r>
      <w:r>
        <w:t xml:space="preserve">( </w:t>
      </w:r>
      <w:r w:rsidRPr="00F8398B">
        <w:t>Dz.</w:t>
      </w:r>
      <w:r>
        <w:t xml:space="preserve"> </w:t>
      </w:r>
      <w:r w:rsidRPr="00F8398B">
        <w:t>U. z 2012 r. poz. 964</w:t>
      </w:r>
      <w:r>
        <w:t>),</w:t>
      </w:r>
    </w:p>
  </w:footnote>
  <w:footnote w:id="21">
    <w:p w:rsidR="00362466" w:rsidRDefault="00362466">
      <w:pPr>
        <w:pStyle w:val="Tekstprzypisudolnego"/>
      </w:pPr>
      <w:r>
        <w:rPr>
          <w:rStyle w:val="Odwoanieprzypisudolnego"/>
        </w:rPr>
        <w:footnoteRef/>
      </w:r>
      <w:r>
        <w:t xml:space="preserve"> Ustawa o ochronie zdrowia psychicznego</w:t>
      </w:r>
      <w:r w:rsidRPr="00511372">
        <w:t xml:space="preserve"> </w:t>
      </w:r>
      <w:r>
        <w:t xml:space="preserve">Dz. U. 1994 Nr 111, poz. 535, </w:t>
      </w:r>
      <w:proofErr w:type="spellStart"/>
      <w:r>
        <w:t>t.j</w:t>
      </w:r>
      <w:proofErr w:type="spellEnd"/>
      <w:r>
        <w:t>. Dz. U. z 2017 r. poz. 882),</w:t>
      </w:r>
    </w:p>
  </w:footnote>
  <w:footnote w:id="22">
    <w:p w:rsidR="00362466" w:rsidRPr="000749EC" w:rsidRDefault="00362466" w:rsidP="00407988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749EC">
        <w:rPr>
          <w:sz w:val="20"/>
          <w:szCs w:val="20"/>
        </w:rPr>
        <w:t>Rozporządzenie Ministra Pracy i Polityki Społecznej z dnia 14 stycznia 2014 r.</w:t>
      </w:r>
      <w:r>
        <w:rPr>
          <w:sz w:val="20"/>
          <w:szCs w:val="20"/>
        </w:rPr>
        <w:t xml:space="preserve"> </w:t>
      </w:r>
      <w:r w:rsidRPr="000749EC">
        <w:rPr>
          <w:sz w:val="20"/>
          <w:szCs w:val="20"/>
        </w:rPr>
        <w:t xml:space="preserve">w sprawie zajęć rehabilitacji społecznej w domach pomocy społecznej dla osób z zaburzeniami psychicznym </w:t>
      </w:r>
      <w:r>
        <w:rPr>
          <w:sz w:val="20"/>
          <w:szCs w:val="20"/>
        </w:rPr>
        <w:t>,</w:t>
      </w:r>
    </w:p>
    <w:p w:rsidR="00362466" w:rsidRPr="000749EC" w:rsidRDefault="00362466" w:rsidP="00407988">
      <w:pPr>
        <w:rPr>
          <w:sz w:val="20"/>
          <w:szCs w:val="20"/>
        </w:rPr>
      </w:pPr>
    </w:p>
    <w:p w:rsidR="00362466" w:rsidRDefault="00362466">
      <w:pPr>
        <w:pStyle w:val="Tekstprzypisudolnego"/>
      </w:pPr>
    </w:p>
  </w:footnote>
  <w:footnote w:id="23">
    <w:p w:rsidR="00362466" w:rsidRDefault="00362466" w:rsidP="00A750D8">
      <w:pPr>
        <w:pStyle w:val="Tekstprzypisudolnego"/>
      </w:pPr>
      <w:r>
        <w:rPr>
          <w:rStyle w:val="Odwoanieprzypisudolnego"/>
        </w:rPr>
        <w:footnoteRef/>
      </w:r>
      <w:r>
        <w:t xml:space="preserve"> Ustawa o ochronie zdrowia psychicznego</w:t>
      </w:r>
      <w:r w:rsidRPr="00511372">
        <w:t xml:space="preserve"> </w:t>
      </w:r>
      <w:r>
        <w:t xml:space="preserve">Dz. U. 1994 Nr 111, poz. 535, </w:t>
      </w:r>
      <w:proofErr w:type="spellStart"/>
      <w:r>
        <w:t>t.j</w:t>
      </w:r>
      <w:proofErr w:type="spellEnd"/>
      <w:r>
        <w:t>. Dz. U. z 2017 r. poz. 882),</w:t>
      </w:r>
    </w:p>
    <w:p w:rsidR="00362466" w:rsidRDefault="003624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:lang w:val="pl-P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70C0"/>
        <w:sz w:val="24"/>
        <w:szCs w:val="24"/>
        <w:shd w:val="clear" w:color="auto" w:fill="FFFFFF"/>
        <w:lang w:val="pl-PL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32C5781"/>
    <w:multiLevelType w:val="hybridMultilevel"/>
    <w:tmpl w:val="6804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32D9"/>
    <w:multiLevelType w:val="hybridMultilevel"/>
    <w:tmpl w:val="55D6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3619"/>
    <w:multiLevelType w:val="hybridMultilevel"/>
    <w:tmpl w:val="41526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10F5D"/>
    <w:multiLevelType w:val="multilevel"/>
    <w:tmpl w:val="3FCC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406452"/>
    <w:multiLevelType w:val="hybridMultilevel"/>
    <w:tmpl w:val="48D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1C6D"/>
    <w:multiLevelType w:val="hybridMultilevel"/>
    <w:tmpl w:val="25CA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1E8"/>
    <w:multiLevelType w:val="hybridMultilevel"/>
    <w:tmpl w:val="B8261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64C"/>
    <w:multiLevelType w:val="hybridMultilevel"/>
    <w:tmpl w:val="194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1359"/>
    <w:multiLevelType w:val="hybridMultilevel"/>
    <w:tmpl w:val="3EF21F52"/>
    <w:lvl w:ilvl="0" w:tplc="8D48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2C6C"/>
    <w:multiLevelType w:val="hybridMultilevel"/>
    <w:tmpl w:val="82E05E72"/>
    <w:lvl w:ilvl="0" w:tplc="B45A6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B4E79"/>
    <w:multiLevelType w:val="hybridMultilevel"/>
    <w:tmpl w:val="9A4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77999"/>
    <w:multiLevelType w:val="hybridMultilevel"/>
    <w:tmpl w:val="B3508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C4304"/>
    <w:multiLevelType w:val="hybridMultilevel"/>
    <w:tmpl w:val="67ACC948"/>
    <w:lvl w:ilvl="0" w:tplc="D3AC0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472B3"/>
    <w:multiLevelType w:val="hybridMultilevel"/>
    <w:tmpl w:val="4FB2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85145"/>
    <w:multiLevelType w:val="hybridMultilevel"/>
    <w:tmpl w:val="3668A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6553"/>
    <w:multiLevelType w:val="hybridMultilevel"/>
    <w:tmpl w:val="78F00DD8"/>
    <w:lvl w:ilvl="0" w:tplc="7D6C2BC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933"/>
    <w:multiLevelType w:val="hybridMultilevel"/>
    <w:tmpl w:val="A8D69806"/>
    <w:lvl w:ilvl="0" w:tplc="97C4D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23F8"/>
    <w:multiLevelType w:val="hybridMultilevel"/>
    <w:tmpl w:val="8474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5591C"/>
    <w:multiLevelType w:val="hybridMultilevel"/>
    <w:tmpl w:val="73D65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E97"/>
    <w:multiLevelType w:val="multilevel"/>
    <w:tmpl w:val="A29470CE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410786"/>
    <w:multiLevelType w:val="hybridMultilevel"/>
    <w:tmpl w:val="B1E0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37B89"/>
    <w:multiLevelType w:val="hybridMultilevel"/>
    <w:tmpl w:val="D1568E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E14945"/>
    <w:multiLevelType w:val="hybridMultilevel"/>
    <w:tmpl w:val="5B68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402A"/>
    <w:multiLevelType w:val="hybridMultilevel"/>
    <w:tmpl w:val="92DA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09B8"/>
    <w:multiLevelType w:val="hybridMultilevel"/>
    <w:tmpl w:val="2F6CC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B1190"/>
    <w:multiLevelType w:val="hybridMultilevel"/>
    <w:tmpl w:val="FC2CD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02DF8"/>
    <w:multiLevelType w:val="hybridMultilevel"/>
    <w:tmpl w:val="1D2A3694"/>
    <w:lvl w:ilvl="0" w:tplc="17C092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046D4"/>
    <w:multiLevelType w:val="hybridMultilevel"/>
    <w:tmpl w:val="30D4C328"/>
    <w:lvl w:ilvl="0" w:tplc="7A7C5C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C02050"/>
    <w:multiLevelType w:val="hybridMultilevel"/>
    <w:tmpl w:val="311C6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2F9E"/>
    <w:multiLevelType w:val="multilevel"/>
    <w:tmpl w:val="F4060EA4"/>
    <w:lvl w:ilvl="0">
      <w:start w:val="1"/>
      <w:numFmt w:val="decimal"/>
      <w:lvlText w:val="%1."/>
      <w:lvlJc w:val="left"/>
      <w:pPr>
        <w:ind w:left="840" w:hanging="48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5450E"/>
    <w:multiLevelType w:val="hybridMultilevel"/>
    <w:tmpl w:val="3CF8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1"/>
  </w:num>
  <w:num w:numId="4">
    <w:abstractNumId w:val="16"/>
  </w:num>
  <w:num w:numId="5">
    <w:abstractNumId w:val="23"/>
  </w:num>
  <w:num w:numId="6">
    <w:abstractNumId w:val="29"/>
  </w:num>
  <w:num w:numId="7">
    <w:abstractNumId w:val="12"/>
  </w:num>
  <w:num w:numId="8">
    <w:abstractNumId w:val="24"/>
  </w:num>
  <w:num w:numId="9">
    <w:abstractNumId w:val="22"/>
  </w:num>
  <w:num w:numId="10">
    <w:abstractNumId w:val="32"/>
  </w:num>
  <w:num w:numId="11">
    <w:abstractNumId w:val="18"/>
  </w:num>
  <w:num w:numId="12">
    <w:abstractNumId w:val="15"/>
  </w:num>
  <w:num w:numId="13">
    <w:abstractNumId w:val="9"/>
  </w:num>
  <w:num w:numId="14">
    <w:abstractNumId w:val="26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  <w:num w:numId="19">
    <w:abstractNumId w:val="6"/>
  </w:num>
  <w:num w:numId="20">
    <w:abstractNumId w:val="33"/>
  </w:num>
  <w:num w:numId="21">
    <w:abstractNumId w:val="8"/>
  </w:num>
  <w:num w:numId="22">
    <w:abstractNumId w:val="7"/>
  </w:num>
  <w:num w:numId="23">
    <w:abstractNumId w:val="13"/>
  </w:num>
  <w:num w:numId="24">
    <w:abstractNumId w:val="14"/>
  </w:num>
  <w:num w:numId="25">
    <w:abstractNumId w:val="5"/>
  </w:num>
  <w:num w:numId="26">
    <w:abstractNumId w:val="25"/>
  </w:num>
  <w:num w:numId="27">
    <w:abstractNumId w:val="28"/>
  </w:num>
  <w:num w:numId="28">
    <w:abstractNumId w:val="3"/>
  </w:num>
  <w:num w:numId="29">
    <w:abstractNumId w:val="27"/>
  </w:num>
  <w:num w:numId="30">
    <w:abstractNumId w:val="4"/>
  </w:num>
  <w:num w:numId="31">
    <w:abstractNumId w:val="11"/>
  </w:num>
  <w:num w:numId="32">
    <w:abstractNumId w:val="19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88"/>
    <w:rsid w:val="00006B97"/>
    <w:rsid w:val="00026AF7"/>
    <w:rsid w:val="000314C4"/>
    <w:rsid w:val="00064C36"/>
    <w:rsid w:val="000664B4"/>
    <w:rsid w:val="00071216"/>
    <w:rsid w:val="00087D0A"/>
    <w:rsid w:val="00093570"/>
    <w:rsid w:val="000F7098"/>
    <w:rsid w:val="00127C12"/>
    <w:rsid w:val="001305DE"/>
    <w:rsid w:val="0013514B"/>
    <w:rsid w:val="00164EEC"/>
    <w:rsid w:val="001B46A3"/>
    <w:rsid w:val="001E2AA1"/>
    <w:rsid w:val="002101D0"/>
    <w:rsid w:val="00224469"/>
    <w:rsid w:val="00225062"/>
    <w:rsid w:val="00230D2F"/>
    <w:rsid w:val="00262088"/>
    <w:rsid w:val="00264645"/>
    <w:rsid w:val="002B5431"/>
    <w:rsid w:val="002B56F9"/>
    <w:rsid w:val="002C0B11"/>
    <w:rsid w:val="002E2B92"/>
    <w:rsid w:val="002F4C90"/>
    <w:rsid w:val="002F5981"/>
    <w:rsid w:val="002F6DC6"/>
    <w:rsid w:val="00320EE0"/>
    <w:rsid w:val="003457CF"/>
    <w:rsid w:val="00362466"/>
    <w:rsid w:val="00393570"/>
    <w:rsid w:val="003944D0"/>
    <w:rsid w:val="003949AD"/>
    <w:rsid w:val="003B0412"/>
    <w:rsid w:val="003C07F0"/>
    <w:rsid w:val="003C2CB1"/>
    <w:rsid w:val="00407988"/>
    <w:rsid w:val="00413080"/>
    <w:rsid w:val="0048105C"/>
    <w:rsid w:val="004C446A"/>
    <w:rsid w:val="004D1806"/>
    <w:rsid w:val="004D2B8B"/>
    <w:rsid w:val="004F1D5C"/>
    <w:rsid w:val="00503A54"/>
    <w:rsid w:val="00514CC4"/>
    <w:rsid w:val="00531617"/>
    <w:rsid w:val="005601CC"/>
    <w:rsid w:val="00567640"/>
    <w:rsid w:val="005725A4"/>
    <w:rsid w:val="005A58FE"/>
    <w:rsid w:val="005B69EC"/>
    <w:rsid w:val="005D7C2C"/>
    <w:rsid w:val="005E4680"/>
    <w:rsid w:val="006223AF"/>
    <w:rsid w:val="00644C71"/>
    <w:rsid w:val="0064618F"/>
    <w:rsid w:val="00650E27"/>
    <w:rsid w:val="00653EE1"/>
    <w:rsid w:val="00672FAB"/>
    <w:rsid w:val="006B5A43"/>
    <w:rsid w:val="006B6534"/>
    <w:rsid w:val="006D1319"/>
    <w:rsid w:val="006E3148"/>
    <w:rsid w:val="00710936"/>
    <w:rsid w:val="00743730"/>
    <w:rsid w:val="00756625"/>
    <w:rsid w:val="00765B45"/>
    <w:rsid w:val="00772398"/>
    <w:rsid w:val="007813CB"/>
    <w:rsid w:val="007B4BD2"/>
    <w:rsid w:val="007B4EBB"/>
    <w:rsid w:val="007E6E23"/>
    <w:rsid w:val="00847C00"/>
    <w:rsid w:val="008814B1"/>
    <w:rsid w:val="008876F5"/>
    <w:rsid w:val="008A4E90"/>
    <w:rsid w:val="008A7878"/>
    <w:rsid w:val="008C58E5"/>
    <w:rsid w:val="008E0BF6"/>
    <w:rsid w:val="008E458A"/>
    <w:rsid w:val="008E5C1A"/>
    <w:rsid w:val="008E6E67"/>
    <w:rsid w:val="00925EE5"/>
    <w:rsid w:val="00942443"/>
    <w:rsid w:val="009814E4"/>
    <w:rsid w:val="009C2FDC"/>
    <w:rsid w:val="009D7A00"/>
    <w:rsid w:val="009E0F55"/>
    <w:rsid w:val="009E6BA5"/>
    <w:rsid w:val="00A00CF5"/>
    <w:rsid w:val="00A17F1D"/>
    <w:rsid w:val="00A3048B"/>
    <w:rsid w:val="00A72BD3"/>
    <w:rsid w:val="00A750D8"/>
    <w:rsid w:val="00A95400"/>
    <w:rsid w:val="00AA3416"/>
    <w:rsid w:val="00AA5709"/>
    <w:rsid w:val="00AB3FF1"/>
    <w:rsid w:val="00AD15A8"/>
    <w:rsid w:val="00AE29B1"/>
    <w:rsid w:val="00B073C3"/>
    <w:rsid w:val="00B4288F"/>
    <w:rsid w:val="00B5478A"/>
    <w:rsid w:val="00B77F9B"/>
    <w:rsid w:val="00B8302D"/>
    <w:rsid w:val="00B904DB"/>
    <w:rsid w:val="00B93A62"/>
    <w:rsid w:val="00B9671B"/>
    <w:rsid w:val="00BD1BE4"/>
    <w:rsid w:val="00BE7503"/>
    <w:rsid w:val="00C2528C"/>
    <w:rsid w:val="00C318A5"/>
    <w:rsid w:val="00C321AF"/>
    <w:rsid w:val="00C632E4"/>
    <w:rsid w:val="00CB72BE"/>
    <w:rsid w:val="00CC7AF9"/>
    <w:rsid w:val="00CD78CC"/>
    <w:rsid w:val="00CE0D0D"/>
    <w:rsid w:val="00CE5E3B"/>
    <w:rsid w:val="00D12C25"/>
    <w:rsid w:val="00D40783"/>
    <w:rsid w:val="00D449F4"/>
    <w:rsid w:val="00DB3D6B"/>
    <w:rsid w:val="00DC0E7C"/>
    <w:rsid w:val="00E111F5"/>
    <w:rsid w:val="00E12B82"/>
    <w:rsid w:val="00E135A5"/>
    <w:rsid w:val="00E20747"/>
    <w:rsid w:val="00E24F6E"/>
    <w:rsid w:val="00E5426F"/>
    <w:rsid w:val="00E55ED8"/>
    <w:rsid w:val="00E6122A"/>
    <w:rsid w:val="00EB4041"/>
    <w:rsid w:val="00EB77AC"/>
    <w:rsid w:val="00EE03C1"/>
    <w:rsid w:val="00F36AF8"/>
    <w:rsid w:val="00F37DA5"/>
    <w:rsid w:val="00F441F5"/>
    <w:rsid w:val="00F60AD2"/>
    <w:rsid w:val="00F8398B"/>
    <w:rsid w:val="00FA7207"/>
    <w:rsid w:val="00FB730D"/>
    <w:rsid w:val="00FD3970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869BD-278D-42CD-91D6-D823B89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2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08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62088"/>
    <w:pPr>
      <w:ind w:left="720"/>
      <w:contextualSpacing/>
    </w:pPr>
  </w:style>
  <w:style w:type="paragraph" w:customStyle="1" w:styleId="Default">
    <w:name w:val="Default"/>
    <w:rsid w:val="00262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620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08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62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2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2088"/>
    <w:rPr>
      <w:color w:val="0000FF"/>
      <w:u w:val="single"/>
    </w:rPr>
  </w:style>
  <w:style w:type="table" w:styleId="Tabela-Siatka">
    <w:name w:val="Table Grid"/>
    <w:basedOn w:val="Standardowy"/>
    <w:uiPriority w:val="59"/>
    <w:rsid w:val="002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0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0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8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itation-line">
    <w:name w:val="citation-line"/>
    <w:basedOn w:val="Domylnaczcionkaakapitu"/>
    <w:rsid w:val="00262088"/>
  </w:style>
  <w:style w:type="character" w:customStyle="1" w:styleId="validity-dates">
    <w:name w:val="validity-dates"/>
    <w:basedOn w:val="Domylnaczcionkaakapitu"/>
    <w:rsid w:val="00262088"/>
  </w:style>
  <w:style w:type="paragraph" w:customStyle="1" w:styleId="title-long">
    <w:name w:val="title-long"/>
    <w:basedOn w:val="Normalny"/>
    <w:rsid w:val="0026208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rsid w:val="002620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2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62088"/>
    <w:pPr>
      <w:widowControl w:val="0"/>
      <w:suppressLineNumbers/>
      <w:suppressAutoHyphens/>
    </w:pPr>
    <w:rPr>
      <w:rFonts w:eastAsia="Lucida Sans Unicode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26208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0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262088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66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6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jsgm4de" TargetMode="External"/><Relationship Id="rId13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Lip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Polska_reforma_administracyjna_%281999%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.wikipedia.org/wiki/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Wojew%C3%B3dztwo_kujawsko-pomorsk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9E9DB-B46A-4CFD-83EC-0C42F981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8767</Words>
  <Characters>52604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k.kwiatkowska</dc:creator>
  <cp:lastModifiedBy>BOP2</cp:lastModifiedBy>
  <cp:revision>5</cp:revision>
  <cp:lastPrinted>2018-02-12T09:49:00Z</cp:lastPrinted>
  <dcterms:created xsi:type="dcterms:W3CDTF">2018-02-12T09:01:00Z</dcterms:created>
  <dcterms:modified xsi:type="dcterms:W3CDTF">2018-02-12T09:50:00Z</dcterms:modified>
</cp:coreProperties>
</file>