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E2" w:rsidRDefault="00E756E2" w:rsidP="00E756E2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E756E2" w:rsidRDefault="00E756E2" w:rsidP="00E756E2">
      <w:pPr>
        <w:jc w:val="both"/>
        <w:rPr>
          <w:rFonts w:ascii="Times New Roman" w:hAnsi="Times New Roman" w:cs="Times New Roman"/>
        </w:rPr>
      </w:pPr>
    </w:p>
    <w:p w:rsidR="00070A18" w:rsidRPr="00070A18" w:rsidRDefault="00E756E2" w:rsidP="00070A18">
      <w:pPr>
        <w:jc w:val="both"/>
        <w:rPr>
          <w:rFonts w:ascii="Times New Roman" w:hAnsi="Times New Roman" w:cs="Times New Roman"/>
        </w:rPr>
      </w:pPr>
      <w:r w:rsidRPr="00070A18">
        <w:rPr>
          <w:rFonts w:ascii="Times New Roman" w:hAnsi="Times New Roman" w:cs="Times New Roman"/>
        </w:rPr>
        <w:t xml:space="preserve">Podjęcie uchwały </w:t>
      </w:r>
      <w:r w:rsidR="00070A18" w:rsidRPr="00070A18">
        <w:rPr>
          <w:rFonts w:ascii="Times New Roman" w:hAnsi="Times New Roman" w:cs="Times New Roman"/>
        </w:rPr>
        <w:t xml:space="preserve">w sprawie wyrażenia zgody na wynajęcie na okres przekraczający 3 lata lokalu użytkowego nr 11 o przeznaczeniu administracyjno- biurowym usytuowanego w budynku stanowiącym własność Powiatu Lipnowskiego, położonego przy ul. Mickiewicza 58 oraz na odstąpienie od obowiązku przetargowego trybu zawarcia umowy najmu. </w:t>
      </w:r>
    </w:p>
    <w:p w:rsidR="00E756E2" w:rsidRDefault="00E756E2" w:rsidP="00E756E2">
      <w:pPr>
        <w:pStyle w:val="Standard"/>
        <w:jc w:val="both"/>
        <w:rPr>
          <w:rFonts w:ascii="Times New Roman" w:hAnsi="Times New Roman" w:cs="Times New Roman"/>
        </w:rPr>
      </w:pPr>
    </w:p>
    <w:p w:rsidR="00E756E2" w:rsidRDefault="00E756E2" w:rsidP="00E756E2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E756E2" w:rsidRDefault="00E756E2" w:rsidP="00E756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</w:t>
      </w:r>
      <w:r w:rsidR="00070A18">
        <w:rPr>
          <w:rFonts w:ascii="Times New Roman" w:hAnsi="Times New Roman" w:cs="Times New Roman"/>
        </w:rPr>
        <w:t>ba radnych obecnych na sesji: 18</w:t>
      </w:r>
      <w:r>
        <w:rPr>
          <w:rFonts w:ascii="Times New Roman" w:hAnsi="Times New Roman" w:cs="Times New Roman"/>
        </w:rPr>
        <w:t xml:space="preserve"> radnych</w:t>
      </w:r>
    </w:p>
    <w:p w:rsidR="00E756E2" w:rsidRDefault="00E756E2" w:rsidP="00E756E2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E756E2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E756E2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756E2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756E2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756E2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756E2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756E2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756E2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756E2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756E2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756E2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</w:pPr>
          </w:p>
        </w:tc>
      </w:tr>
      <w:tr w:rsidR="00E756E2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756E2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756E2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756E2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bookmarkStart w:id="1" w:name="_GoBack"/>
            <w:bookmarkEnd w:id="1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756E2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756E2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756E2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756E2" w:rsidTr="00386E0F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E756E2" w:rsidTr="00386E0F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6E2" w:rsidRDefault="00E756E2" w:rsidP="00386E0F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6E2" w:rsidRDefault="00E756E2" w:rsidP="00386E0F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:rsidR="007A1FEA" w:rsidRDefault="007A1FEA"/>
    <w:sectPr w:rsidR="007A1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E2"/>
    <w:rsid w:val="00070A18"/>
    <w:rsid w:val="007A1FEA"/>
    <w:rsid w:val="00E7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733D9-245E-46A5-9C4A-09E4A759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6E2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56E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2024-04-03T12:28:00Z</dcterms:created>
  <dcterms:modified xsi:type="dcterms:W3CDTF">2024-04-03T12:59:00Z</dcterms:modified>
</cp:coreProperties>
</file>