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5B" w:rsidRDefault="0039645B" w:rsidP="003964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39645B" w:rsidRDefault="0039645B" w:rsidP="003964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45B" w:rsidRPr="00B80E6E" w:rsidRDefault="0039645B" w:rsidP="0092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</w:t>
      </w:r>
      <w:r w:rsidR="00225418">
        <w:rPr>
          <w:rFonts w:ascii="Times New Roman" w:hAnsi="Times New Roman" w:cs="Times New Roman"/>
          <w:sz w:val="24"/>
          <w:szCs w:val="24"/>
        </w:rPr>
        <w:t>u 11 września 2023 r. o godz. 9</w:t>
      </w:r>
      <w:r>
        <w:rPr>
          <w:rFonts w:ascii="Times New Roman" w:hAnsi="Times New Roman" w:cs="Times New Roman"/>
          <w:sz w:val="24"/>
          <w:szCs w:val="24"/>
        </w:rPr>
        <w:t xml:space="preserve">.00 w sali konferencyjnej Starostwa Powiatowego                        w Lipnie, ul. Sierakowskiego 10 b odbędzie się posiedzenie </w:t>
      </w:r>
      <w:r w:rsidRPr="00B80E6E">
        <w:rPr>
          <w:rFonts w:ascii="Times New Roman" w:hAnsi="Times New Roman" w:cs="Times New Roman"/>
          <w:bCs/>
          <w:sz w:val="24"/>
          <w:szCs w:val="24"/>
        </w:rPr>
        <w:t xml:space="preserve">Komisji </w:t>
      </w:r>
      <w:r w:rsidR="00225418">
        <w:rPr>
          <w:rFonts w:ascii="Times New Roman" w:hAnsi="Times New Roman" w:cs="Times New Roman"/>
          <w:bCs/>
          <w:sz w:val="24"/>
          <w:szCs w:val="24"/>
        </w:rPr>
        <w:t>Budżetu i Finansów</w:t>
      </w:r>
      <w:r w:rsidR="00B86D49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45B" w:rsidRDefault="0039645B" w:rsidP="0092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porządek posiedzenia:</w:t>
      </w:r>
    </w:p>
    <w:p w:rsidR="0039645B" w:rsidRDefault="0039645B" w:rsidP="00920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39645B" w:rsidRDefault="0039645B" w:rsidP="00920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quorum.</w:t>
      </w:r>
    </w:p>
    <w:p w:rsidR="0039645B" w:rsidRDefault="0039645B" w:rsidP="00920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39645B" w:rsidRDefault="0039645B" w:rsidP="00920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39645B" w:rsidRDefault="0039645B" w:rsidP="009206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materiałów kierowanych na sesję Rady:</w:t>
      </w:r>
    </w:p>
    <w:p w:rsidR="0071032E" w:rsidRDefault="0071032E" w:rsidP="0092068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o stanie dróg powiatowych za 2022 r.</w:t>
      </w:r>
      <w:r w:rsidR="00920687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32E" w:rsidRPr="006877C6" w:rsidRDefault="00B86D49" w:rsidP="0092068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</w:t>
      </w:r>
      <w:r w:rsidR="0071032E">
        <w:rPr>
          <w:rFonts w:ascii="Times New Roman" w:eastAsia="Calibri" w:hAnsi="Times New Roman" w:cs="Times New Roman"/>
          <w:sz w:val="24"/>
          <w:szCs w:val="24"/>
        </w:rPr>
        <w:t xml:space="preserve"> uchwały w sprawie </w:t>
      </w:r>
      <w:r w:rsidR="0071032E" w:rsidRPr="006877C6">
        <w:rPr>
          <w:rFonts w:ascii="Times New Roman" w:eastAsia="Calibri" w:hAnsi="Times New Roman" w:cs="Times New Roman"/>
          <w:sz w:val="24"/>
          <w:szCs w:val="24"/>
        </w:rPr>
        <w:t>zmiany Uchwały Nr XLVI/412/2023 Rady Powiatu w Lipnie z dn</w:t>
      </w:r>
      <w:r w:rsidR="0071032E">
        <w:rPr>
          <w:rFonts w:ascii="Times New Roman" w:eastAsia="Calibri" w:hAnsi="Times New Roman" w:cs="Times New Roman"/>
          <w:sz w:val="24"/>
          <w:szCs w:val="24"/>
        </w:rPr>
        <w:t xml:space="preserve">ia 3 marca 2023 r. </w:t>
      </w:r>
      <w:r w:rsidR="0071032E" w:rsidRPr="006877C6">
        <w:rPr>
          <w:rFonts w:ascii="Times New Roman" w:eastAsia="Calibri" w:hAnsi="Times New Roman" w:cs="Times New Roman"/>
          <w:sz w:val="24"/>
          <w:szCs w:val="24"/>
        </w:rPr>
        <w:t>w sprawie podziału środków finansowych z Państwowego Funduszu Rehabilitacji Osób Niepełnosprawnych na realizację zadań z zakresu rehabilitacji zawodow</w:t>
      </w:r>
      <w:r w:rsidR="0071032E">
        <w:rPr>
          <w:rFonts w:ascii="Times New Roman" w:eastAsia="Calibri" w:hAnsi="Times New Roman" w:cs="Times New Roman"/>
          <w:sz w:val="24"/>
          <w:szCs w:val="24"/>
        </w:rPr>
        <w:t xml:space="preserve">ej i społecznej </w:t>
      </w:r>
      <w:r w:rsidR="0071032E" w:rsidRPr="006877C6">
        <w:rPr>
          <w:rFonts w:ascii="Times New Roman" w:eastAsia="Calibri" w:hAnsi="Times New Roman" w:cs="Times New Roman"/>
          <w:sz w:val="24"/>
          <w:szCs w:val="24"/>
        </w:rPr>
        <w:t>w 2023 roku</w:t>
      </w:r>
      <w:r w:rsidR="009206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032E" w:rsidRPr="000B296D" w:rsidRDefault="00B86D49" w:rsidP="00920687">
      <w:pPr>
        <w:numPr>
          <w:ilvl w:val="0"/>
          <w:numId w:val="4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</w:t>
      </w:r>
      <w:r w:rsidR="0071032E" w:rsidRPr="000B296D">
        <w:rPr>
          <w:rFonts w:ascii="Times New Roman" w:eastAsia="Calibri" w:hAnsi="Times New Roman" w:cs="Times New Roman"/>
          <w:sz w:val="24"/>
          <w:szCs w:val="24"/>
        </w:rPr>
        <w:t xml:space="preserve"> uchwały w sprawie </w:t>
      </w:r>
      <w:r w:rsidR="0071032E" w:rsidRPr="000B296D">
        <w:rPr>
          <w:rFonts w:ascii="Times New Roman" w:hAnsi="Times New Roman" w:cs="Times New Roman"/>
          <w:bCs/>
          <w:sz w:val="24"/>
          <w:szCs w:val="24"/>
        </w:rPr>
        <w:t>udzielenia pomocy finansowej przez Powiat Lipnowski w roku 2023 Gminie Tłuchowo na dofinansowanie zadania polegającego na zakupie wraz z montażem wiaty rekreacyjno- edukacyjnej</w:t>
      </w:r>
      <w:r w:rsidR="00920687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45B" w:rsidRPr="00B9615E" w:rsidRDefault="0039645B" w:rsidP="00920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15E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39645B" w:rsidRPr="00B9615E" w:rsidRDefault="0039645B" w:rsidP="00920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15E">
        <w:rPr>
          <w:rFonts w:ascii="Times New Roman" w:eastAsia="Calibri" w:hAnsi="Times New Roman" w:cs="Times New Roman"/>
          <w:sz w:val="24"/>
          <w:szCs w:val="24"/>
        </w:rPr>
        <w:t xml:space="preserve">Zakończenie.  </w:t>
      </w:r>
    </w:p>
    <w:p w:rsidR="0039645B" w:rsidRDefault="0039645B" w:rsidP="00920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5B" w:rsidRDefault="00B86D49" w:rsidP="00920687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39645B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39645B" w:rsidRDefault="00B86D49" w:rsidP="00920687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Linkowski</w:t>
      </w:r>
    </w:p>
    <w:p w:rsidR="0039645B" w:rsidRDefault="0039645B" w:rsidP="00920687">
      <w:pPr>
        <w:jc w:val="both"/>
      </w:pPr>
    </w:p>
    <w:p w:rsidR="00844F50" w:rsidRDefault="00844F50" w:rsidP="00920687">
      <w:pPr>
        <w:jc w:val="both"/>
      </w:pPr>
    </w:p>
    <w:sectPr w:rsidR="0084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175"/>
    <w:multiLevelType w:val="hybridMultilevel"/>
    <w:tmpl w:val="17684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60B8"/>
    <w:multiLevelType w:val="hybridMultilevel"/>
    <w:tmpl w:val="69684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A93"/>
    <w:multiLevelType w:val="hybridMultilevel"/>
    <w:tmpl w:val="469A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3F27"/>
    <w:multiLevelType w:val="hybridMultilevel"/>
    <w:tmpl w:val="7C682508"/>
    <w:lvl w:ilvl="0" w:tplc="2E000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5B"/>
    <w:rsid w:val="00225418"/>
    <w:rsid w:val="0039645B"/>
    <w:rsid w:val="0071032E"/>
    <w:rsid w:val="00825DE8"/>
    <w:rsid w:val="00844F50"/>
    <w:rsid w:val="00920687"/>
    <w:rsid w:val="00B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0C75-F18A-43E0-B7E6-A6ECD489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45B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4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E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DD74-657B-49AE-A3A7-A3716C92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cp:lastPrinted>2023-09-08T07:40:00Z</cp:lastPrinted>
  <dcterms:created xsi:type="dcterms:W3CDTF">2023-09-08T07:31:00Z</dcterms:created>
  <dcterms:modified xsi:type="dcterms:W3CDTF">2023-09-08T08:07:00Z</dcterms:modified>
</cp:coreProperties>
</file>