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9BBB" w14:textId="77777777" w:rsidR="00574814" w:rsidRDefault="00574814" w:rsidP="00817691">
      <w:pPr>
        <w:pStyle w:val="align-center"/>
        <w:spacing w:beforeAutospacing="0" w:after="0" w:afterAutospacing="0" w:line="360" w:lineRule="auto"/>
        <w:jc w:val="center"/>
        <w:rPr>
          <w:b/>
          <w:bCs/>
        </w:rPr>
      </w:pPr>
    </w:p>
    <w:p w14:paraId="5789ED22" w14:textId="62B824DA" w:rsidR="00817691" w:rsidRDefault="00AD1684" w:rsidP="00817691">
      <w:pPr>
        <w:pStyle w:val="align-center"/>
        <w:spacing w:beforeAutospacing="0" w:after="0" w:afterAutospacing="0" w:line="360" w:lineRule="auto"/>
        <w:jc w:val="center"/>
        <w:rPr>
          <w:b/>
          <w:bCs/>
        </w:rPr>
      </w:pPr>
      <w:r w:rsidRPr="00876B75">
        <w:rPr>
          <w:b/>
          <w:bCs/>
        </w:rPr>
        <w:t>UCHWAŁA N</w:t>
      </w:r>
      <w:r w:rsidR="00876B75" w:rsidRPr="00876B75">
        <w:rPr>
          <w:b/>
          <w:bCs/>
        </w:rPr>
        <w:t>R XLVIII</w:t>
      </w:r>
      <w:r w:rsidRPr="00876B75">
        <w:rPr>
          <w:b/>
          <w:bCs/>
        </w:rPr>
        <w:t>/</w:t>
      </w:r>
      <w:r w:rsidR="004A1603">
        <w:rPr>
          <w:b/>
          <w:bCs/>
        </w:rPr>
        <w:t>422/</w:t>
      </w:r>
      <w:r w:rsidRPr="00876B75">
        <w:rPr>
          <w:b/>
          <w:bCs/>
        </w:rPr>
        <w:t>20</w:t>
      </w:r>
      <w:r w:rsidR="00C42CFC" w:rsidRPr="00876B75">
        <w:rPr>
          <w:b/>
          <w:bCs/>
        </w:rPr>
        <w:t>2</w:t>
      </w:r>
      <w:r w:rsidR="00BE0131" w:rsidRPr="00876B75">
        <w:rPr>
          <w:b/>
          <w:bCs/>
        </w:rPr>
        <w:t>3</w:t>
      </w:r>
      <w:r w:rsidRPr="00876B75">
        <w:rPr>
          <w:b/>
          <w:bCs/>
        </w:rPr>
        <w:br/>
        <w:t>RADY POWIATU W LIPNIE</w:t>
      </w:r>
      <w:r w:rsidRPr="00876B75">
        <w:rPr>
          <w:b/>
          <w:bCs/>
        </w:rPr>
        <w:br/>
        <w:t>z dnia</w:t>
      </w:r>
      <w:r w:rsidR="00876B75" w:rsidRPr="00876B75">
        <w:rPr>
          <w:b/>
          <w:bCs/>
        </w:rPr>
        <w:t xml:space="preserve"> 20 kwietnia </w:t>
      </w:r>
      <w:r w:rsidRPr="00876B75">
        <w:rPr>
          <w:b/>
          <w:bCs/>
        </w:rPr>
        <w:t>20</w:t>
      </w:r>
      <w:r w:rsidR="00C42CFC" w:rsidRPr="00876B75">
        <w:rPr>
          <w:b/>
          <w:bCs/>
        </w:rPr>
        <w:t>2</w:t>
      </w:r>
      <w:r w:rsidR="00BE0131" w:rsidRPr="00876B75">
        <w:rPr>
          <w:b/>
          <w:bCs/>
        </w:rPr>
        <w:t>3</w:t>
      </w:r>
      <w:r w:rsidR="00876B75" w:rsidRPr="00876B75">
        <w:rPr>
          <w:b/>
          <w:bCs/>
        </w:rPr>
        <w:t xml:space="preserve"> </w:t>
      </w:r>
      <w:r w:rsidRPr="00876B75">
        <w:rPr>
          <w:b/>
          <w:bCs/>
        </w:rPr>
        <w:t>r.</w:t>
      </w:r>
    </w:p>
    <w:p w14:paraId="1868D9B4" w14:textId="13362C04" w:rsidR="00A908C7" w:rsidRDefault="00AD1684" w:rsidP="00817691">
      <w:pPr>
        <w:pStyle w:val="align-center"/>
        <w:spacing w:beforeAutospacing="0" w:after="0" w:afterAutospacing="0" w:line="360" w:lineRule="auto"/>
        <w:jc w:val="center"/>
        <w:rPr>
          <w:b/>
          <w:bCs/>
        </w:rPr>
      </w:pPr>
      <w:r>
        <w:br/>
      </w:r>
      <w:r>
        <w:rPr>
          <w:b/>
          <w:bCs/>
        </w:rPr>
        <w:t>w sprawie przejęcia przez Powiat Lipnowski  z</w:t>
      </w:r>
      <w:r w:rsidR="00AA0608">
        <w:rPr>
          <w:b/>
          <w:bCs/>
        </w:rPr>
        <w:t>a</w:t>
      </w:r>
      <w:r>
        <w:rPr>
          <w:b/>
          <w:bCs/>
        </w:rPr>
        <w:t>dań z zakresu administracji rządowej związanych z kwalifikacj</w:t>
      </w:r>
      <w:r w:rsidR="00195864">
        <w:rPr>
          <w:b/>
          <w:bCs/>
        </w:rPr>
        <w:t>ą</w:t>
      </w:r>
      <w:r>
        <w:rPr>
          <w:b/>
          <w:bCs/>
        </w:rPr>
        <w:t xml:space="preserve"> wojskową w </w:t>
      </w:r>
      <w:r w:rsidR="00F96B2D">
        <w:rPr>
          <w:b/>
          <w:bCs/>
        </w:rPr>
        <w:t xml:space="preserve">latach </w:t>
      </w:r>
      <w:r>
        <w:rPr>
          <w:b/>
          <w:bCs/>
        </w:rPr>
        <w:t>202</w:t>
      </w:r>
      <w:r w:rsidR="00AD5A65">
        <w:rPr>
          <w:b/>
          <w:bCs/>
        </w:rPr>
        <w:t>3</w:t>
      </w:r>
      <w:r w:rsidR="003423AE">
        <w:rPr>
          <w:b/>
          <w:bCs/>
        </w:rPr>
        <w:t>, 2024 i 2025</w:t>
      </w:r>
    </w:p>
    <w:p w14:paraId="09748F95" w14:textId="5C34ADD8" w:rsidR="00A908C7" w:rsidRPr="00BE0131" w:rsidRDefault="00AD1684" w:rsidP="00817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BE0131">
        <w:rPr>
          <w:rFonts w:ascii="Times New Roman" w:hAnsi="Times New Roman" w:cs="Times New Roman"/>
          <w:sz w:val="24"/>
          <w:szCs w:val="24"/>
        </w:rPr>
        <w:t>Na podstawie art. 5 ust. 1 i 3  ustawy z dnia 5 czerwca 1998 r. o samorządzie powiatowym (</w:t>
      </w:r>
      <w:bookmarkStart w:id="0" w:name="_Hlk75247190"/>
      <w:r w:rsidRPr="00BE0131">
        <w:rPr>
          <w:rFonts w:ascii="Times New Roman" w:hAnsi="Times New Roman" w:cs="Times New Roman"/>
          <w:sz w:val="24"/>
          <w:szCs w:val="24"/>
        </w:rPr>
        <w:t xml:space="preserve">Dz. U. z </w:t>
      </w:r>
      <w:bookmarkEnd w:id="0"/>
      <w:r w:rsidR="00BE0131" w:rsidRPr="00BE0131">
        <w:rPr>
          <w:rFonts w:ascii="Times New Roman" w:hAnsi="Times New Roman" w:cs="Times New Roman"/>
          <w:sz w:val="24"/>
          <w:szCs w:val="24"/>
        </w:rPr>
        <w:t>2022r. poz. 1526</w:t>
      </w:r>
      <w:r w:rsidR="00221E1E">
        <w:rPr>
          <w:rFonts w:ascii="Times New Roman" w:hAnsi="Times New Roman" w:cs="Times New Roman"/>
          <w:sz w:val="24"/>
          <w:szCs w:val="24"/>
        </w:rPr>
        <w:t xml:space="preserve"> ze zm. z 2023 r. poz. 572</w:t>
      </w:r>
      <w:r w:rsidRPr="00BE0131">
        <w:rPr>
          <w:rFonts w:ascii="Times New Roman" w:hAnsi="Times New Roman" w:cs="Times New Roman"/>
          <w:sz w:val="24"/>
          <w:szCs w:val="24"/>
        </w:rPr>
        <w:t xml:space="preserve">), </w:t>
      </w:r>
      <w:r w:rsidR="00BE0131" w:rsidRPr="00BE0131">
        <w:rPr>
          <w:rFonts w:ascii="Times New Roman" w:hAnsi="Times New Roman" w:cs="Times New Roman"/>
          <w:sz w:val="24"/>
          <w:szCs w:val="24"/>
        </w:rPr>
        <w:t>w związku z art. 57 ust. 2 i 4, art. 62 ust. 1 i 6 oraz art. 63 ust. 1, 2, 3, 4 i 8 ustawy z dnia 11 marca 2022 r. o obronie Ojczyzny (Dz.</w:t>
      </w:r>
      <w:r w:rsidR="00F109BF">
        <w:rPr>
          <w:rFonts w:ascii="Times New Roman" w:hAnsi="Times New Roman" w:cs="Times New Roman"/>
          <w:sz w:val="24"/>
          <w:szCs w:val="24"/>
        </w:rPr>
        <w:t xml:space="preserve"> </w:t>
      </w:r>
      <w:r w:rsidR="00BE0131" w:rsidRPr="00BE0131">
        <w:rPr>
          <w:rFonts w:ascii="Times New Roman" w:hAnsi="Times New Roman" w:cs="Times New Roman"/>
          <w:sz w:val="24"/>
          <w:szCs w:val="24"/>
        </w:rPr>
        <w:t xml:space="preserve">U. poz. </w:t>
      </w:r>
      <w:r w:rsidR="00BE0131" w:rsidRPr="00BE0131">
        <w:rPr>
          <w:rFonts w:ascii="Times New Roman" w:hAnsi="Times New Roman" w:cs="Times New Roman"/>
          <w:iCs/>
          <w:color w:val="000000"/>
          <w:sz w:val="24"/>
          <w:szCs w:val="24"/>
        </w:rPr>
        <w:t>2305 oraz z 2023 r. poz. 347</w:t>
      </w:r>
      <w:r w:rsidR="00BE0131" w:rsidRPr="00BE0131">
        <w:rPr>
          <w:rFonts w:ascii="Times New Roman" w:hAnsi="Times New Roman" w:cs="Times New Roman"/>
          <w:sz w:val="24"/>
          <w:szCs w:val="24"/>
        </w:rPr>
        <w:t>)</w:t>
      </w:r>
      <w:bookmarkStart w:id="1" w:name="_ednref5"/>
      <w:bookmarkEnd w:id="1"/>
      <w:r w:rsidR="00BE0131" w:rsidRPr="00BE0131">
        <w:rPr>
          <w:rFonts w:ascii="Times New Roman" w:hAnsi="Times New Roman" w:cs="Times New Roman"/>
          <w:sz w:val="24"/>
          <w:szCs w:val="24"/>
        </w:rPr>
        <w:t xml:space="preserve"> oraz art. 150 ustawy z dnia 27 sierpnia 2009 r. o finansach publicznych (Dz.U. z 2022 r. poz. 1634 </w:t>
      </w:r>
      <w:bookmarkStart w:id="2" w:name="_Hlk92964318"/>
      <w:bookmarkStart w:id="3" w:name="_Hlk124501840"/>
      <w:r w:rsidR="00BE0131" w:rsidRPr="00BE0131">
        <w:rPr>
          <w:rFonts w:ascii="Times New Roman" w:hAnsi="Times New Roman" w:cs="Times New Roman"/>
          <w:sz w:val="24"/>
          <w:szCs w:val="24"/>
        </w:rPr>
        <w:t>z</w:t>
      </w:r>
      <w:bookmarkEnd w:id="2"/>
      <w:r w:rsidR="00334373">
        <w:rPr>
          <w:rFonts w:ascii="Times New Roman" w:hAnsi="Times New Roman" w:cs="Times New Roman"/>
          <w:sz w:val="24"/>
          <w:szCs w:val="24"/>
        </w:rPr>
        <w:t xml:space="preserve">e </w:t>
      </w:r>
      <w:r w:rsidR="00BE0131" w:rsidRPr="00BE0131">
        <w:rPr>
          <w:rFonts w:ascii="Times New Roman" w:hAnsi="Times New Roman" w:cs="Times New Roman"/>
          <w:sz w:val="24"/>
          <w:szCs w:val="24"/>
        </w:rPr>
        <w:t>zm.</w:t>
      </w:r>
      <w:bookmarkEnd w:id="3"/>
      <w:r w:rsidR="00334373">
        <w:rPr>
          <w:rFonts w:ascii="Times New Roman" w:hAnsi="Times New Roman" w:cs="Times New Roman"/>
          <w:sz w:val="24"/>
          <w:szCs w:val="24"/>
        </w:rPr>
        <w:t xml:space="preserve"> poz. 1692, 1747, 1079, 1768, 1725, 1964, 2444, z 2023 r. poz. 412</w:t>
      </w:r>
      <w:r w:rsidR="00BE0131" w:rsidRPr="00BE0131">
        <w:rPr>
          <w:rFonts w:ascii="Times New Roman" w:hAnsi="Times New Roman" w:cs="Times New Roman"/>
          <w:sz w:val="24"/>
          <w:szCs w:val="24"/>
        </w:rPr>
        <w:t xml:space="preserve">) </w:t>
      </w:r>
      <w:r w:rsidR="00AE04DF" w:rsidRPr="00BE0131">
        <w:rPr>
          <w:rFonts w:ascii="Times New Roman" w:hAnsi="Times New Roman" w:cs="Times New Roman"/>
          <w:sz w:val="24"/>
          <w:szCs w:val="24"/>
        </w:rPr>
        <w:t>uchwala się</w:t>
      </w:r>
      <w:r w:rsidR="00372110">
        <w:rPr>
          <w:rFonts w:ascii="Times New Roman" w:hAnsi="Times New Roman" w:cs="Times New Roman"/>
          <w:sz w:val="24"/>
          <w:szCs w:val="24"/>
        </w:rPr>
        <w:t>,</w:t>
      </w:r>
      <w:r w:rsidR="00AE04DF" w:rsidRPr="00BE0131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6AD42D77" w14:textId="77777777" w:rsidR="00AE04DF" w:rsidRDefault="00AE04DF" w:rsidP="00817691">
      <w:pPr>
        <w:pStyle w:val="align-justify"/>
        <w:spacing w:beforeAutospacing="0" w:after="0" w:afterAutospacing="0" w:line="360" w:lineRule="auto"/>
        <w:jc w:val="both"/>
        <w:rPr>
          <w:b/>
          <w:bCs/>
        </w:rPr>
      </w:pPr>
    </w:p>
    <w:p w14:paraId="570DC2D4" w14:textId="45A8C372" w:rsidR="004E71E1" w:rsidRPr="00BE0131" w:rsidRDefault="00AD1684" w:rsidP="00817691">
      <w:pPr>
        <w:pStyle w:val="align-justify"/>
        <w:spacing w:beforeAutospacing="0" w:after="0" w:afterAutospacing="0" w:line="360" w:lineRule="auto"/>
        <w:jc w:val="both"/>
      </w:pPr>
      <w:r w:rsidRPr="004E71E1">
        <w:rPr>
          <w:b/>
          <w:bCs/>
        </w:rPr>
        <w:t>§1</w:t>
      </w:r>
      <w:r w:rsidR="00AE04DF">
        <w:rPr>
          <w:b/>
          <w:bCs/>
        </w:rPr>
        <w:t xml:space="preserve">. </w:t>
      </w:r>
      <w:r>
        <w:t>Wyraża się wolę prz</w:t>
      </w:r>
      <w:r w:rsidR="00F4349C">
        <w:t>e</w:t>
      </w:r>
      <w:r>
        <w:t xml:space="preserve">jęcia od Wojewody Kujawsko- Pomorskiego zadania </w:t>
      </w:r>
      <w:r w:rsidR="00BE0131">
        <w:t xml:space="preserve"> </w:t>
      </w:r>
      <w:r>
        <w:t xml:space="preserve">publicznego </w:t>
      </w:r>
      <w:r w:rsidR="00AE04DF">
        <w:t xml:space="preserve"> </w:t>
      </w:r>
      <w:r w:rsidR="0051752A">
        <w:t xml:space="preserve">            </w:t>
      </w:r>
      <w:r>
        <w:t xml:space="preserve">z zakresu administracji rządowej określonego w art. </w:t>
      </w:r>
      <w:r w:rsidR="00F109BF">
        <w:t xml:space="preserve">57 ust. </w:t>
      </w:r>
      <w:r w:rsidR="00AD5A65">
        <w:t>2 i 4 , art. 62   ust. 1 i 6 oraz art. 63 ust. 1,2, 3,4 i 8</w:t>
      </w:r>
      <w:r>
        <w:t xml:space="preserve"> ustawy z</w:t>
      </w:r>
      <w:r w:rsidR="00BE0131">
        <w:t xml:space="preserve"> </w:t>
      </w:r>
      <w:r>
        <w:t xml:space="preserve">dnia </w:t>
      </w:r>
      <w:r w:rsidR="00F109BF">
        <w:t>11 marca</w:t>
      </w:r>
      <w:r>
        <w:t xml:space="preserve"> </w:t>
      </w:r>
      <w:r w:rsidR="00F109BF" w:rsidRPr="00BE0131">
        <w:t xml:space="preserve">2022 r. o obronie Ojczyzny (Dz.U. poz. </w:t>
      </w:r>
      <w:r w:rsidR="00F109BF" w:rsidRPr="00BE0131">
        <w:rPr>
          <w:iCs/>
          <w:color w:val="000000"/>
        </w:rPr>
        <w:t xml:space="preserve">2305 oraz </w:t>
      </w:r>
      <w:r w:rsidR="0051752A">
        <w:rPr>
          <w:iCs/>
          <w:color w:val="000000"/>
        </w:rPr>
        <w:t xml:space="preserve">             </w:t>
      </w:r>
      <w:r w:rsidR="00F109BF" w:rsidRPr="00BE0131">
        <w:rPr>
          <w:iCs/>
          <w:color w:val="000000"/>
        </w:rPr>
        <w:t>z 2023 r. poz. 347</w:t>
      </w:r>
      <w:r w:rsidR="00F109BF" w:rsidRPr="00BE0131">
        <w:t>)</w:t>
      </w:r>
      <w:r w:rsidR="00F109BF">
        <w:t xml:space="preserve"> </w:t>
      </w:r>
      <w:r>
        <w:t>w następującym zakresie:</w:t>
      </w:r>
    </w:p>
    <w:p w14:paraId="45F82D63" w14:textId="1933C226" w:rsidR="004E71E1" w:rsidRDefault="004E71E1" w:rsidP="00817691">
      <w:pPr>
        <w:pStyle w:val="Akapitzlist"/>
        <w:numPr>
          <w:ilvl w:val="0"/>
          <w:numId w:val="5"/>
        </w:numPr>
        <w:tabs>
          <w:tab w:val="center" w:pos="453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</w:t>
      </w:r>
      <w:r w:rsidR="00AE04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umów </w:t>
      </w:r>
      <w:r w:rsidRPr="00D218FD">
        <w:rPr>
          <w:rFonts w:ascii="Times New Roman" w:hAnsi="Times New Roman" w:cs="Times New Roman"/>
          <w:sz w:val="24"/>
          <w:szCs w:val="24"/>
        </w:rPr>
        <w:t xml:space="preserve">z </w:t>
      </w:r>
      <w:r w:rsidR="00AD5A65" w:rsidRPr="004972D3">
        <w:rPr>
          <w:rFonts w:ascii="Times New Roman" w:hAnsi="Times New Roman" w:cs="Times New Roman"/>
          <w:sz w:val="24"/>
          <w:szCs w:val="24"/>
        </w:rPr>
        <w:t xml:space="preserve">publicznymi i niepublicznymi zakładami opieki zdrowotnej, </w:t>
      </w:r>
      <w:r w:rsidR="00AD5A65">
        <w:rPr>
          <w:rFonts w:ascii="Times New Roman" w:hAnsi="Times New Roman" w:cs="Times New Roman"/>
          <w:sz w:val="24"/>
          <w:szCs w:val="24"/>
        </w:rPr>
        <w:t>indywidualnymi specjalistycznymi praktykami lekarskimi, grupowymi praktykami lekarskimi,</w:t>
      </w:r>
      <w:r w:rsidR="00372110">
        <w:rPr>
          <w:rFonts w:ascii="Times New Roman" w:hAnsi="Times New Roman" w:cs="Times New Roman"/>
          <w:sz w:val="24"/>
          <w:szCs w:val="24"/>
        </w:rPr>
        <w:t xml:space="preserve"> </w:t>
      </w:r>
      <w:r w:rsidR="00AD5A65">
        <w:rPr>
          <w:rFonts w:ascii="Times New Roman" w:hAnsi="Times New Roman" w:cs="Times New Roman"/>
          <w:sz w:val="24"/>
          <w:szCs w:val="24"/>
        </w:rPr>
        <w:t>psychologami z jednostki organizacyjnej podległej Ministrowi Obrony Narodowej lub przez niego nadzorowanej, gabinetami psychologicznymi</w:t>
      </w:r>
      <w:r w:rsidR="00AD5A65" w:rsidRPr="004972D3">
        <w:rPr>
          <w:rFonts w:ascii="Times New Roman" w:hAnsi="Times New Roman" w:cs="Times New Roman"/>
          <w:sz w:val="24"/>
          <w:szCs w:val="24"/>
        </w:rPr>
        <w:t>, osobami fizycznymi posiadającymi prawo wykonywania zawodu lekarza lub pielęgniarki</w:t>
      </w:r>
      <w:r w:rsidR="00AD5A65">
        <w:rPr>
          <w:rFonts w:ascii="Times New Roman" w:hAnsi="Times New Roman" w:cs="Times New Roman"/>
          <w:sz w:val="24"/>
          <w:szCs w:val="24"/>
        </w:rPr>
        <w:t xml:space="preserve"> oraz psychologami</w:t>
      </w:r>
      <w:r w:rsidR="00AD5A65" w:rsidRPr="004972D3">
        <w:rPr>
          <w:rFonts w:ascii="Times New Roman" w:hAnsi="Times New Roman" w:cs="Times New Roman"/>
          <w:sz w:val="24"/>
          <w:szCs w:val="24"/>
        </w:rPr>
        <w:t xml:space="preserve">, których przedmiotem będzie wyznaczenie lekarzy </w:t>
      </w:r>
      <w:r w:rsidR="00AD5A65">
        <w:rPr>
          <w:rFonts w:ascii="Times New Roman" w:hAnsi="Times New Roman" w:cs="Times New Roman"/>
          <w:sz w:val="24"/>
          <w:szCs w:val="24"/>
        </w:rPr>
        <w:t>lub</w:t>
      </w:r>
      <w:r w:rsidR="00AD5A65" w:rsidRPr="004972D3">
        <w:rPr>
          <w:rFonts w:ascii="Times New Roman" w:hAnsi="Times New Roman" w:cs="Times New Roman"/>
          <w:sz w:val="24"/>
          <w:szCs w:val="24"/>
        </w:rPr>
        <w:t xml:space="preserve"> średniego personelu </w:t>
      </w:r>
      <w:r w:rsidR="00AD5A65">
        <w:rPr>
          <w:rFonts w:ascii="Times New Roman" w:hAnsi="Times New Roman" w:cs="Times New Roman"/>
          <w:sz w:val="24"/>
          <w:szCs w:val="24"/>
        </w:rPr>
        <w:t>do spraw zdrowia</w:t>
      </w:r>
      <w:r w:rsidR="00AD5A65" w:rsidRPr="004972D3">
        <w:rPr>
          <w:rFonts w:ascii="Times New Roman" w:hAnsi="Times New Roman" w:cs="Times New Roman"/>
          <w:sz w:val="24"/>
          <w:szCs w:val="24"/>
        </w:rPr>
        <w:t xml:space="preserve"> </w:t>
      </w:r>
      <w:r w:rsidR="00AD5A65">
        <w:rPr>
          <w:rFonts w:ascii="Times New Roman" w:hAnsi="Times New Roman" w:cs="Times New Roman"/>
          <w:sz w:val="24"/>
          <w:szCs w:val="24"/>
        </w:rPr>
        <w:t xml:space="preserve">oraz psychologów </w:t>
      </w:r>
      <w:r w:rsidRPr="00D218FD">
        <w:rPr>
          <w:rFonts w:ascii="Times New Roman" w:hAnsi="Times New Roman" w:cs="Times New Roman"/>
          <w:sz w:val="24"/>
          <w:szCs w:val="24"/>
        </w:rPr>
        <w:t>do składu Powiatowej Komisji Lekarskiej</w:t>
      </w:r>
      <w:r>
        <w:rPr>
          <w:rFonts w:ascii="Times New Roman" w:hAnsi="Times New Roman" w:cs="Times New Roman"/>
          <w:sz w:val="24"/>
          <w:szCs w:val="24"/>
        </w:rPr>
        <w:t xml:space="preserve"> w Lipnie</w:t>
      </w:r>
      <w:r w:rsidRPr="00D218FD">
        <w:rPr>
          <w:rFonts w:ascii="Times New Roman" w:hAnsi="Times New Roman" w:cs="Times New Roman"/>
          <w:sz w:val="24"/>
          <w:szCs w:val="24"/>
        </w:rPr>
        <w:t>;</w:t>
      </w:r>
    </w:p>
    <w:p w14:paraId="7BF3E7BA" w14:textId="4AF68309" w:rsidR="004E71E1" w:rsidRPr="00876B75" w:rsidRDefault="004E71E1" w:rsidP="00817691">
      <w:pPr>
        <w:pStyle w:val="Akapitzlist"/>
        <w:numPr>
          <w:ilvl w:val="0"/>
          <w:numId w:val="5"/>
        </w:numPr>
        <w:tabs>
          <w:tab w:val="center" w:pos="453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18FD">
        <w:rPr>
          <w:rFonts w:ascii="Times New Roman" w:hAnsi="Times New Roman" w:cs="Times New Roman"/>
          <w:sz w:val="24"/>
          <w:szCs w:val="24"/>
        </w:rPr>
        <w:t>wypłaceni</w:t>
      </w:r>
      <w:r w:rsidR="00AE04DF">
        <w:rPr>
          <w:rFonts w:ascii="Times New Roman" w:hAnsi="Times New Roman" w:cs="Times New Roman"/>
          <w:sz w:val="24"/>
          <w:szCs w:val="24"/>
        </w:rPr>
        <w:t>a</w:t>
      </w:r>
      <w:r w:rsidRPr="00D218FD">
        <w:rPr>
          <w:rFonts w:ascii="Times New Roman" w:hAnsi="Times New Roman" w:cs="Times New Roman"/>
          <w:sz w:val="24"/>
          <w:szCs w:val="24"/>
        </w:rPr>
        <w:t xml:space="preserve"> dodatkowych wynagrodzeń osobom wchodzącym w skład Powiatowej Komisji Lekarskiej</w:t>
      </w:r>
      <w:r>
        <w:rPr>
          <w:rFonts w:ascii="Times New Roman" w:hAnsi="Times New Roman" w:cs="Times New Roman"/>
          <w:sz w:val="24"/>
          <w:szCs w:val="24"/>
        </w:rPr>
        <w:t xml:space="preserve"> w Lipnie</w:t>
      </w:r>
      <w:r w:rsidRPr="00D218FD">
        <w:rPr>
          <w:rFonts w:ascii="Times New Roman" w:hAnsi="Times New Roman" w:cs="Times New Roman"/>
          <w:sz w:val="24"/>
          <w:szCs w:val="24"/>
        </w:rPr>
        <w:t xml:space="preserve"> w przypadku 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8FD">
        <w:rPr>
          <w:rFonts w:ascii="Times New Roman" w:hAnsi="Times New Roman" w:cs="Times New Roman"/>
          <w:sz w:val="24"/>
          <w:szCs w:val="24"/>
        </w:rPr>
        <w:t>w pracy tej komisji poza godzinami pracy zawodowej.</w:t>
      </w:r>
    </w:p>
    <w:p w14:paraId="2ED7C063" w14:textId="661A707A" w:rsidR="00A908C7" w:rsidRPr="00F76D71" w:rsidRDefault="00AD1684" w:rsidP="00817691">
      <w:pPr>
        <w:pStyle w:val="align-justify"/>
        <w:spacing w:beforeAutospacing="0" w:after="0" w:afterAutospacing="0" w:line="360" w:lineRule="auto"/>
        <w:jc w:val="both"/>
      </w:pPr>
      <w:r w:rsidRPr="004E71E1">
        <w:rPr>
          <w:b/>
          <w:bCs/>
        </w:rPr>
        <w:t>§2</w:t>
      </w:r>
      <w:r w:rsidR="00AE04DF">
        <w:rPr>
          <w:b/>
          <w:bCs/>
        </w:rPr>
        <w:t xml:space="preserve">. </w:t>
      </w:r>
      <w:r>
        <w:t>Prz</w:t>
      </w:r>
      <w:r w:rsidR="00F4349C">
        <w:t>e</w:t>
      </w:r>
      <w:r w:rsidR="00B6243A">
        <w:t>jęcie</w:t>
      </w:r>
      <w:r>
        <w:t xml:space="preserve"> zadań nastąpi na podstawie p</w:t>
      </w:r>
      <w:r w:rsidR="00F1769C">
        <w:t>o</w:t>
      </w:r>
      <w:r>
        <w:t xml:space="preserve">rozumienia zawartego pomiędzy Wojewodą </w:t>
      </w:r>
      <w:r w:rsidR="00AE04DF">
        <w:t xml:space="preserve"> </w:t>
      </w:r>
      <w:r>
        <w:t>Kujawsko- Pomorskim a Zarządem Powiatu w Lipnie</w:t>
      </w:r>
      <w:r w:rsidR="00B6243A">
        <w:t>.</w:t>
      </w:r>
    </w:p>
    <w:p w14:paraId="710732AE" w14:textId="3D6C4824" w:rsidR="00A908C7" w:rsidRPr="00876B75" w:rsidRDefault="00AD1684" w:rsidP="00817691">
      <w:pPr>
        <w:pStyle w:val="align-justify"/>
        <w:spacing w:beforeAutospacing="0" w:after="0" w:afterAutospacing="0" w:line="360" w:lineRule="auto"/>
        <w:jc w:val="both"/>
        <w:rPr>
          <w:b/>
          <w:bCs/>
        </w:rPr>
      </w:pPr>
      <w:r w:rsidRPr="004E71E1">
        <w:rPr>
          <w:b/>
          <w:bCs/>
        </w:rPr>
        <w:t>§3</w:t>
      </w:r>
      <w:r w:rsidR="00AE04DF">
        <w:rPr>
          <w:b/>
          <w:bCs/>
        </w:rPr>
        <w:t xml:space="preserve">. </w:t>
      </w:r>
      <w:r>
        <w:t>Wykonanie uchwały powierza się Zarządowi Powiatu w Lipnie.</w:t>
      </w:r>
    </w:p>
    <w:p w14:paraId="1E2A45DE" w14:textId="7E1854DB" w:rsidR="00A908C7" w:rsidRPr="00AE04DF" w:rsidRDefault="00AD1684" w:rsidP="00817691">
      <w:pPr>
        <w:pStyle w:val="align-justify"/>
        <w:spacing w:beforeAutospacing="0" w:after="0" w:afterAutospacing="0" w:line="360" w:lineRule="auto"/>
        <w:jc w:val="both"/>
        <w:rPr>
          <w:b/>
          <w:bCs/>
        </w:rPr>
      </w:pPr>
      <w:r w:rsidRPr="004E71E1">
        <w:rPr>
          <w:b/>
          <w:bCs/>
        </w:rPr>
        <w:t>§4</w:t>
      </w:r>
      <w:r w:rsidR="00AE04DF">
        <w:rPr>
          <w:b/>
          <w:bCs/>
        </w:rPr>
        <w:t xml:space="preserve">. </w:t>
      </w:r>
      <w:r>
        <w:t>Uchwała wchodzi w życie z dniem podjęcia.</w:t>
      </w:r>
    </w:p>
    <w:p w14:paraId="4CEDA6F8" w14:textId="5542987C" w:rsidR="00574814" w:rsidRDefault="007A2792" w:rsidP="00637F48">
      <w:pPr>
        <w:pStyle w:val="align-justify"/>
        <w:spacing w:beforeAutospacing="0" w:after="0" w:afterAutospacing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Przewodnicząca Rady</w:t>
      </w:r>
    </w:p>
    <w:p w14:paraId="3066CED3" w14:textId="18D4222A" w:rsidR="007A2792" w:rsidRDefault="007A2792" w:rsidP="00637F48">
      <w:pPr>
        <w:pStyle w:val="align-justify"/>
        <w:spacing w:beforeAutospacing="0" w:after="0" w:afterAutospacing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Anna </w:t>
      </w:r>
      <w:proofErr w:type="spellStart"/>
      <w:r>
        <w:t>Smużewska</w:t>
      </w:r>
      <w:proofErr w:type="spellEnd"/>
    </w:p>
    <w:p w14:paraId="47693C83" w14:textId="77777777" w:rsidR="007A2792" w:rsidRDefault="007A2792" w:rsidP="00637F48">
      <w:pPr>
        <w:pStyle w:val="align-justify"/>
        <w:spacing w:beforeAutospacing="0" w:after="0" w:afterAutospacing="0" w:line="360" w:lineRule="auto"/>
        <w:jc w:val="center"/>
      </w:pPr>
    </w:p>
    <w:p w14:paraId="152AA492" w14:textId="242C2755" w:rsidR="00A908C7" w:rsidRPr="00637F48" w:rsidRDefault="00AD1684" w:rsidP="00637F48">
      <w:pPr>
        <w:pStyle w:val="align-justify"/>
        <w:spacing w:beforeAutospacing="0" w:after="0" w:afterAutospacing="0" w:line="360" w:lineRule="auto"/>
        <w:jc w:val="center"/>
      </w:pPr>
      <w:r>
        <w:lastRenderedPageBreak/>
        <w:br/>
      </w:r>
      <w:r w:rsidRPr="00876B75">
        <w:rPr>
          <w:b/>
          <w:bCs/>
        </w:rPr>
        <w:t>UZASADNIENIE</w:t>
      </w:r>
    </w:p>
    <w:p w14:paraId="7FE95352" w14:textId="625C0859" w:rsidR="003B6A85" w:rsidRDefault="00AD1684" w:rsidP="00817691">
      <w:pPr>
        <w:pStyle w:val="align-justify"/>
        <w:spacing w:beforeAutospacing="0" w:after="0" w:afterAutospacing="0" w:line="360" w:lineRule="auto"/>
        <w:ind w:firstLine="708"/>
        <w:jc w:val="both"/>
      </w:pPr>
      <w:r>
        <w:t xml:space="preserve">Zgodnie z art. 5 ust. 1 </w:t>
      </w:r>
      <w:r w:rsidR="00637F48">
        <w:t xml:space="preserve">i </w:t>
      </w:r>
      <w:r>
        <w:t xml:space="preserve"> 3  ustawy z dnia 5 czerwca 1998 r. o samorządzie powiatowym (</w:t>
      </w:r>
      <w:r w:rsidR="00B6243A">
        <w:t xml:space="preserve">Dz. U. z </w:t>
      </w:r>
      <w:r w:rsidR="005761B1">
        <w:t>2022r. poz. 1526</w:t>
      </w:r>
      <w:r w:rsidR="00B6243A">
        <w:t xml:space="preserve">) </w:t>
      </w:r>
      <w:r>
        <w:t>powiat może zawierać z organami administracji rządowej porozumienia w sprawie wykonywania zadań publicznych z zakresu administracji rządowej.</w:t>
      </w:r>
    </w:p>
    <w:p w14:paraId="16392F2D" w14:textId="7FB93816" w:rsidR="00C11C61" w:rsidRDefault="00AD1684" w:rsidP="00817691">
      <w:pPr>
        <w:pStyle w:val="align-justify"/>
        <w:spacing w:beforeAutospacing="0" w:after="0" w:afterAutospacing="0" w:line="360" w:lineRule="auto"/>
        <w:ind w:firstLine="708"/>
        <w:jc w:val="both"/>
      </w:pPr>
      <w:r>
        <w:t xml:space="preserve">Pismem z dnia </w:t>
      </w:r>
      <w:r w:rsidR="00AD5A65">
        <w:t xml:space="preserve"> 31.03.2023r.</w:t>
      </w:r>
      <w:r w:rsidR="00637F48">
        <w:t xml:space="preserve"> </w:t>
      </w:r>
      <w:r>
        <w:t>Wojewoda Kujawsko- Pomorski przesłał  do Zarządu Powiatu w Lipnie 4 egzemplarze porozumień w sprawie przejęcia</w:t>
      </w:r>
      <w:r w:rsidR="00B6243A">
        <w:t xml:space="preserve"> </w:t>
      </w:r>
      <w:r>
        <w:t xml:space="preserve">zadań z zakresu administracji rządowej </w:t>
      </w:r>
      <w:r w:rsidR="00B6243A">
        <w:t>związanych z kwalifikacją wojskową</w:t>
      </w:r>
      <w:r w:rsidR="003B6A85">
        <w:t xml:space="preserve"> </w:t>
      </w:r>
      <w:r w:rsidR="00B6243A">
        <w:t>w</w:t>
      </w:r>
      <w:r w:rsidR="005761B1">
        <w:t xml:space="preserve"> latach </w:t>
      </w:r>
      <w:r w:rsidR="00B6243A">
        <w:t>202</w:t>
      </w:r>
      <w:r w:rsidR="005761B1">
        <w:t>3, 2024 i 2025</w:t>
      </w:r>
      <w:r w:rsidR="00B6243A">
        <w:t>.</w:t>
      </w:r>
      <w:r>
        <w:br/>
        <w:t xml:space="preserve">           Na pokrycie wydatków Powiatu Lipnowskiego związanych z wykonaniem zadań objętych porozumieniem, Wojewoda zobowiązuje się do przekazania Powiatowi środków finansowych na pokrycie zadań określonych w §1 Uchwały, w dziale 750, rozdziale 75045,</w:t>
      </w:r>
      <w:r>
        <w:br/>
        <w:t>§ 2120, na rachunek bankowy wskazany przez Powiat Lipnowski.</w:t>
      </w:r>
    </w:p>
    <w:p w14:paraId="759B5D41" w14:textId="2FBD8F8F" w:rsidR="00A908C7" w:rsidRDefault="00AD1684" w:rsidP="00637F48">
      <w:pPr>
        <w:pStyle w:val="align-justify"/>
        <w:spacing w:beforeAutospacing="0" w:after="0" w:afterAutospacing="0" w:line="360" w:lineRule="auto"/>
        <w:ind w:firstLine="708"/>
      </w:pPr>
      <w:r>
        <w:t>Wobec powyższego podjęcie niniejszej uchwały jest uzasadnione.</w:t>
      </w:r>
      <w:r>
        <w:br/>
      </w:r>
    </w:p>
    <w:p w14:paraId="64558504" w14:textId="77777777" w:rsidR="00A908C7" w:rsidRDefault="00A908C7" w:rsidP="00817691">
      <w:pPr>
        <w:spacing w:after="0" w:line="360" w:lineRule="auto"/>
      </w:pPr>
    </w:p>
    <w:sectPr w:rsidR="00A908C7" w:rsidSect="007A2792"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3AB"/>
    <w:multiLevelType w:val="hybridMultilevel"/>
    <w:tmpl w:val="2A5A1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73E"/>
    <w:multiLevelType w:val="multilevel"/>
    <w:tmpl w:val="F9C8F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CB208A"/>
    <w:multiLevelType w:val="hybridMultilevel"/>
    <w:tmpl w:val="F38A7732"/>
    <w:lvl w:ilvl="0" w:tplc="B0343C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9CF1D12"/>
    <w:multiLevelType w:val="multilevel"/>
    <w:tmpl w:val="D152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B5757F"/>
    <w:multiLevelType w:val="multilevel"/>
    <w:tmpl w:val="D5DE6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94733321">
    <w:abstractNumId w:val="1"/>
  </w:num>
  <w:num w:numId="2" w16cid:durableId="2066906624">
    <w:abstractNumId w:val="3"/>
  </w:num>
  <w:num w:numId="3" w16cid:durableId="765033750">
    <w:abstractNumId w:val="4"/>
  </w:num>
  <w:num w:numId="4" w16cid:durableId="1230922177">
    <w:abstractNumId w:val="2"/>
  </w:num>
  <w:num w:numId="5" w16cid:durableId="159739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C7"/>
    <w:rsid w:val="00195864"/>
    <w:rsid w:val="00221E1E"/>
    <w:rsid w:val="002428DA"/>
    <w:rsid w:val="002A1450"/>
    <w:rsid w:val="002F6C81"/>
    <w:rsid w:val="00334373"/>
    <w:rsid w:val="003423AE"/>
    <w:rsid w:val="00372110"/>
    <w:rsid w:val="003B6A85"/>
    <w:rsid w:val="004A1603"/>
    <w:rsid w:val="004E71E1"/>
    <w:rsid w:val="0051752A"/>
    <w:rsid w:val="00574814"/>
    <w:rsid w:val="00575895"/>
    <w:rsid w:val="005761B1"/>
    <w:rsid w:val="00603E37"/>
    <w:rsid w:val="00637F48"/>
    <w:rsid w:val="007259A8"/>
    <w:rsid w:val="007A2792"/>
    <w:rsid w:val="007B474B"/>
    <w:rsid w:val="00817691"/>
    <w:rsid w:val="00876B75"/>
    <w:rsid w:val="009D772C"/>
    <w:rsid w:val="00A908C7"/>
    <w:rsid w:val="00AA0608"/>
    <w:rsid w:val="00AD1684"/>
    <w:rsid w:val="00AD5A65"/>
    <w:rsid w:val="00AE04DF"/>
    <w:rsid w:val="00B6243A"/>
    <w:rsid w:val="00BC7F22"/>
    <w:rsid w:val="00BE0131"/>
    <w:rsid w:val="00C11C61"/>
    <w:rsid w:val="00C16349"/>
    <w:rsid w:val="00C42CFC"/>
    <w:rsid w:val="00C57DEF"/>
    <w:rsid w:val="00CB7E56"/>
    <w:rsid w:val="00D37D5A"/>
    <w:rsid w:val="00F109BF"/>
    <w:rsid w:val="00F1769C"/>
    <w:rsid w:val="00F4349C"/>
    <w:rsid w:val="00F76D71"/>
    <w:rsid w:val="00F96B2D"/>
    <w:rsid w:val="00FC1ACA"/>
    <w:rsid w:val="00F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A678"/>
  <w15:docId w15:val="{DCAEB427-0FAA-4BED-B284-DF959F5C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lign-center">
    <w:name w:val="align-center"/>
    <w:basedOn w:val="Normalny"/>
    <w:qFormat/>
    <w:rsid w:val="00116F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qFormat/>
    <w:rsid w:val="00116F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Błaszkiewicz</dc:creator>
  <dc:description/>
  <cp:lastModifiedBy>Iza Pączkowska</cp:lastModifiedBy>
  <cp:revision>16</cp:revision>
  <cp:lastPrinted>2023-04-24T12:15:00Z</cp:lastPrinted>
  <dcterms:created xsi:type="dcterms:W3CDTF">2023-04-24T06:57:00Z</dcterms:created>
  <dcterms:modified xsi:type="dcterms:W3CDTF">2023-05-31T10:34:00Z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