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C1" w:rsidRPr="001A1724" w:rsidRDefault="00B55AE6" w:rsidP="00915FBB">
      <w:pPr>
        <w:jc w:val="center"/>
        <w:rPr>
          <w:b/>
          <w:szCs w:val="24"/>
        </w:rPr>
      </w:pPr>
      <w:r w:rsidRPr="001A1724">
        <w:rPr>
          <w:b/>
          <w:szCs w:val="24"/>
        </w:rPr>
        <w:t xml:space="preserve">UCHWAŁA NR </w:t>
      </w:r>
      <w:r w:rsidR="00332A6A">
        <w:rPr>
          <w:b/>
          <w:szCs w:val="24"/>
        </w:rPr>
        <w:t>XLII/381/2022</w:t>
      </w:r>
    </w:p>
    <w:p w:rsidR="004A6505" w:rsidRPr="001A1724" w:rsidRDefault="00B55AE6" w:rsidP="00E349C1">
      <w:pPr>
        <w:jc w:val="center"/>
        <w:rPr>
          <w:b/>
          <w:szCs w:val="24"/>
        </w:rPr>
      </w:pPr>
      <w:r w:rsidRPr="001A1724">
        <w:rPr>
          <w:b/>
          <w:szCs w:val="24"/>
        </w:rPr>
        <w:t>RADY POWIATU W LIPNIE</w:t>
      </w:r>
    </w:p>
    <w:p w:rsidR="00E349C1" w:rsidRPr="001A1724" w:rsidRDefault="00332A6A" w:rsidP="00E349C1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      </w:t>
      </w:r>
      <w:bookmarkStart w:id="0" w:name="_GoBack"/>
      <w:bookmarkEnd w:id="0"/>
      <w:r>
        <w:rPr>
          <w:b/>
          <w:szCs w:val="24"/>
        </w:rPr>
        <w:t>z dnia</w:t>
      </w:r>
      <w:r w:rsidR="00B55AE6" w:rsidRPr="001A1724">
        <w:rPr>
          <w:b/>
          <w:szCs w:val="24"/>
        </w:rPr>
        <w:t xml:space="preserve"> </w:t>
      </w:r>
      <w:r>
        <w:rPr>
          <w:b/>
          <w:szCs w:val="24"/>
        </w:rPr>
        <w:t xml:space="preserve">21 października </w:t>
      </w:r>
      <w:r w:rsidR="00B55AE6" w:rsidRPr="001A1724">
        <w:rPr>
          <w:b/>
          <w:szCs w:val="24"/>
        </w:rPr>
        <w:t xml:space="preserve">2022 </w:t>
      </w:r>
      <w:r>
        <w:rPr>
          <w:b/>
          <w:szCs w:val="24"/>
        </w:rPr>
        <w:t>roku</w:t>
      </w:r>
      <w:r w:rsidR="00B55AE6" w:rsidRPr="001A1724">
        <w:rPr>
          <w:b/>
          <w:szCs w:val="24"/>
        </w:rPr>
        <w:t xml:space="preserve">   </w:t>
      </w:r>
    </w:p>
    <w:p w:rsidR="00E349C1" w:rsidRPr="001A1724" w:rsidRDefault="00E349C1" w:rsidP="00E349C1">
      <w:pPr>
        <w:rPr>
          <w:szCs w:val="24"/>
        </w:rPr>
      </w:pPr>
    </w:p>
    <w:p w:rsidR="00E349C1" w:rsidRPr="001A1724" w:rsidRDefault="00B55AE6" w:rsidP="00AB133C">
      <w:pPr>
        <w:pStyle w:val="Tekstpodstawowy2"/>
        <w:rPr>
          <w:bCs w:val="0"/>
          <w:szCs w:val="24"/>
        </w:rPr>
      </w:pPr>
      <w:r w:rsidRPr="001A1724">
        <w:rPr>
          <w:szCs w:val="24"/>
        </w:rPr>
        <w:t>w sprawie</w:t>
      </w:r>
      <w:r w:rsidR="00E349C1" w:rsidRPr="001A1724">
        <w:rPr>
          <w:szCs w:val="24"/>
        </w:rPr>
        <w:t xml:space="preserve"> przyjęcia </w:t>
      </w:r>
      <w:r w:rsidR="00E349C1" w:rsidRPr="001A1724">
        <w:rPr>
          <w:bCs w:val="0"/>
          <w:szCs w:val="24"/>
        </w:rPr>
        <w:t xml:space="preserve">Regulaminu w sprawie </w:t>
      </w:r>
      <w:r w:rsidR="00E96370" w:rsidRPr="001A1724">
        <w:rPr>
          <w:bCs w:val="0"/>
          <w:szCs w:val="24"/>
        </w:rPr>
        <w:t xml:space="preserve">wysokości oraz szczegółowych warunków przyznawania nauczycielom dodatków do wynagrodzenia zasadniczego i niektórych innych składników wynagrodzenia </w:t>
      </w:r>
    </w:p>
    <w:p w:rsidR="00AB133C" w:rsidRPr="001A1724" w:rsidRDefault="00AB133C" w:rsidP="00AB133C">
      <w:pPr>
        <w:pStyle w:val="Tekstpodstawowy2"/>
        <w:rPr>
          <w:szCs w:val="24"/>
        </w:rPr>
      </w:pPr>
    </w:p>
    <w:p w:rsidR="00E349C1" w:rsidRPr="001A1724" w:rsidRDefault="00E349C1" w:rsidP="00B55AE6">
      <w:pPr>
        <w:pStyle w:val="Tekstpodstawowy2"/>
        <w:rPr>
          <w:b w:val="0"/>
          <w:bCs w:val="0"/>
          <w:szCs w:val="24"/>
        </w:rPr>
      </w:pPr>
      <w:r w:rsidRPr="001A1724">
        <w:rPr>
          <w:b w:val="0"/>
          <w:szCs w:val="24"/>
        </w:rPr>
        <w:t>Na podstawie art. 30 ust. 6</w:t>
      </w:r>
      <w:r w:rsidR="00F73FD3" w:rsidRPr="001A1724">
        <w:rPr>
          <w:b w:val="0"/>
          <w:szCs w:val="24"/>
        </w:rPr>
        <w:t xml:space="preserve"> </w:t>
      </w:r>
      <w:r w:rsidR="000B112A" w:rsidRPr="001A1724">
        <w:rPr>
          <w:b w:val="0"/>
          <w:szCs w:val="24"/>
        </w:rPr>
        <w:t xml:space="preserve">i 6a </w:t>
      </w:r>
      <w:r w:rsidR="005B252E" w:rsidRPr="001A1724">
        <w:rPr>
          <w:b w:val="0"/>
          <w:szCs w:val="24"/>
        </w:rPr>
        <w:t xml:space="preserve">w związku z art. 91 d pkt 1 </w:t>
      </w:r>
      <w:r w:rsidR="00014193" w:rsidRPr="001A1724">
        <w:rPr>
          <w:b w:val="0"/>
          <w:szCs w:val="24"/>
        </w:rPr>
        <w:t>U</w:t>
      </w:r>
      <w:r w:rsidRPr="001A1724">
        <w:rPr>
          <w:b w:val="0"/>
          <w:szCs w:val="24"/>
        </w:rPr>
        <w:t xml:space="preserve">stawy z dnia 26 stycznia 1982 r. - Karta Nauczyciela </w:t>
      </w:r>
      <w:r w:rsidR="00774F63" w:rsidRPr="001A1724">
        <w:rPr>
          <w:szCs w:val="24"/>
        </w:rPr>
        <w:t>(</w:t>
      </w:r>
      <w:r w:rsidR="00774F63" w:rsidRPr="001A1724">
        <w:rPr>
          <w:b w:val="0"/>
          <w:szCs w:val="24"/>
        </w:rPr>
        <w:t xml:space="preserve">Dz. U. z 2021 r. poz. 1762 ze </w:t>
      </w:r>
      <w:r w:rsidR="00C42216">
        <w:rPr>
          <w:b w:val="0"/>
          <w:szCs w:val="24"/>
        </w:rPr>
        <w:t>zm.: Dz. U. z 2022 r. poz. 935,</w:t>
      </w:r>
      <w:r w:rsidR="00774F63" w:rsidRPr="001A1724">
        <w:rPr>
          <w:b w:val="0"/>
          <w:szCs w:val="24"/>
        </w:rPr>
        <w:t xml:space="preserve"> poz. 1116</w:t>
      </w:r>
      <w:r w:rsidR="00C42216">
        <w:rPr>
          <w:b w:val="0"/>
          <w:szCs w:val="24"/>
        </w:rPr>
        <w:t>, poz. 1700 i poz. 1730</w:t>
      </w:r>
      <w:r w:rsidR="00774F63" w:rsidRPr="001A1724">
        <w:rPr>
          <w:b w:val="0"/>
          <w:szCs w:val="24"/>
        </w:rPr>
        <w:t xml:space="preserve">) </w:t>
      </w:r>
      <w:r w:rsidR="00EC53CA" w:rsidRPr="001A1724">
        <w:rPr>
          <w:b w:val="0"/>
          <w:szCs w:val="24"/>
        </w:rPr>
        <w:t xml:space="preserve">oraz art. 12 pkt 11 Ustawy z dnia 5 czerwca 1998 roku o samorządzie powiatowym </w:t>
      </w:r>
      <w:r w:rsidR="009C77E3" w:rsidRPr="009C77E3">
        <w:rPr>
          <w:b w:val="0"/>
        </w:rPr>
        <w:t>(Dz. U. z 2022 r. poz. 1526)</w:t>
      </w:r>
      <w:r w:rsidR="0063636B" w:rsidRPr="001A1724">
        <w:rPr>
          <w:b w:val="0"/>
          <w:szCs w:val="24"/>
        </w:rPr>
        <w:t xml:space="preserve"> </w:t>
      </w:r>
      <w:r w:rsidR="0063380E" w:rsidRPr="001A1724">
        <w:rPr>
          <w:b w:val="0"/>
          <w:color w:val="000000"/>
          <w:szCs w:val="24"/>
        </w:rPr>
        <w:t>po</w:t>
      </w:r>
      <w:r w:rsidR="005B252E" w:rsidRPr="001A1724">
        <w:rPr>
          <w:b w:val="0"/>
          <w:color w:val="000000"/>
          <w:szCs w:val="24"/>
        </w:rPr>
        <w:t xml:space="preserve"> uzgodnieniu z</w:t>
      </w:r>
      <w:r w:rsidR="00F22550" w:rsidRPr="001A1724">
        <w:rPr>
          <w:b w:val="0"/>
          <w:color w:val="000000"/>
          <w:szCs w:val="24"/>
        </w:rPr>
        <w:t>e</w:t>
      </w:r>
      <w:r w:rsidR="005B252E" w:rsidRPr="001A1724">
        <w:rPr>
          <w:b w:val="0"/>
          <w:color w:val="000000"/>
          <w:szCs w:val="24"/>
        </w:rPr>
        <w:t xml:space="preserve"> </w:t>
      </w:r>
      <w:r w:rsidR="00EC53CA" w:rsidRPr="001A1724">
        <w:rPr>
          <w:b w:val="0"/>
          <w:szCs w:val="24"/>
        </w:rPr>
        <w:t>związkami zawodowymi zrzeszającymi nauczycieli</w:t>
      </w:r>
      <w:r w:rsidR="005B252E" w:rsidRPr="001A1724">
        <w:rPr>
          <w:b w:val="0"/>
          <w:color w:val="000000"/>
          <w:szCs w:val="24"/>
        </w:rPr>
        <w:t xml:space="preserve"> </w:t>
      </w:r>
      <w:r w:rsidRPr="001A1724">
        <w:rPr>
          <w:b w:val="0"/>
          <w:szCs w:val="24"/>
        </w:rPr>
        <w:t>uchwala</w:t>
      </w:r>
      <w:r w:rsidR="00B55AE6" w:rsidRPr="001A1724">
        <w:rPr>
          <w:b w:val="0"/>
          <w:szCs w:val="24"/>
        </w:rPr>
        <w:t xml:space="preserve"> się</w:t>
      </w:r>
      <w:r w:rsidRPr="001A1724">
        <w:rPr>
          <w:b w:val="0"/>
          <w:szCs w:val="24"/>
        </w:rPr>
        <w:t>, co następuje</w:t>
      </w:r>
      <w:r w:rsidR="00F22550" w:rsidRPr="001A1724">
        <w:rPr>
          <w:b w:val="0"/>
          <w:szCs w:val="24"/>
        </w:rPr>
        <w:t>:</w:t>
      </w:r>
    </w:p>
    <w:p w:rsidR="004A6505" w:rsidRPr="001A1724" w:rsidRDefault="004A6505" w:rsidP="005B252E">
      <w:pPr>
        <w:jc w:val="center"/>
        <w:rPr>
          <w:szCs w:val="24"/>
        </w:rPr>
      </w:pPr>
    </w:p>
    <w:p w:rsidR="005B252E" w:rsidRPr="001A1724" w:rsidRDefault="004A6505" w:rsidP="002E0E39">
      <w:pPr>
        <w:jc w:val="both"/>
        <w:rPr>
          <w:b/>
          <w:bCs/>
          <w:szCs w:val="24"/>
        </w:rPr>
      </w:pPr>
      <w:r w:rsidRPr="001A1724">
        <w:rPr>
          <w:b/>
          <w:bCs/>
          <w:szCs w:val="24"/>
        </w:rPr>
        <w:t>§ 1</w:t>
      </w:r>
      <w:r w:rsidR="002E0E39" w:rsidRPr="001A1724">
        <w:rPr>
          <w:b/>
          <w:bCs/>
          <w:szCs w:val="24"/>
        </w:rPr>
        <w:t xml:space="preserve">. </w:t>
      </w:r>
      <w:r w:rsidR="005B252E" w:rsidRPr="001A1724">
        <w:rPr>
          <w:szCs w:val="24"/>
        </w:rPr>
        <w:t xml:space="preserve">Uchwala się </w:t>
      </w:r>
      <w:r w:rsidR="005B252E" w:rsidRPr="001A1724">
        <w:rPr>
          <w:bCs/>
          <w:szCs w:val="24"/>
        </w:rPr>
        <w:t xml:space="preserve">Regulamin w sprawie </w:t>
      </w:r>
      <w:r w:rsidR="008730A5" w:rsidRPr="001A1724">
        <w:rPr>
          <w:bCs/>
          <w:szCs w:val="24"/>
        </w:rPr>
        <w:t xml:space="preserve">wysokości oraz szczegółowych warunków przyznawania nauczycielom dodatków do wynagrodzenia zasadniczego i niektórych innych składników wynagrodzenia </w:t>
      </w:r>
      <w:r w:rsidR="005B252E" w:rsidRPr="001A1724">
        <w:rPr>
          <w:bCs/>
          <w:szCs w:val="24"/>
        </w:rPr>
        <w:t>stanowiący załącznik do niniejszej uchwały.</w:t>
      </w:r>
    </w:p>
    <w:p w:rsidR="00AC05BE" w:rsidRPr="001A1724" w:rsidRDefault="00AC05BE" w:rsidP="005B252E">
      <w:pPr>
        <w:jc w:val="both"/>
        <w:rPr>
          <w:bCs/>
          <w:szCs w:val="24"/>
        </w:rPr>
      </w:pPr>
    </w:p>
    <w:p w:rsidR="00AC05BE" w:rsidRPr="001A1724" w:rsidRDefault="00AC05BE" w:rsidP="006D2A76">
      <w:pPr>
        <w:jc w:val="both"/>
        <w:rPr>
          <w:b/>
          <w:bCs/>
          <w:szCs w:val="24"/>
        </w:rPr>
      </w:pPr>
      <w:r w:rsidRPr="001A1724">
        <w:rPr>
          <w:b/>
          <w:bCs/>
          <w:szCs w:val="24"/>
        </w:rPr>
        <w:t>§ 2</w:t>
      </w:r>
      <w:r w:rsidR="002E0E39" w:rsidRPr="001A1724">
        <w:rPr>
          <w:b/>
          <w:bCs/>
          <w:szCs w:val="24"/>
        </w:rPr>
        <w:t xml:space="preserve">. </w:t>
      </w:r>
      <w:r w:rsidR="009C77E3" w:rsidRPr="001A1724">
        <w:rPr>
          <w:bCs/>
          <w:szCs w:val="24"/>
        </w:rPr>
        <w:t xml:space="preserve">Traci moc uchwała </w:t>
      </w:r>
      <w:r w:rsidR="009C77E3" w:rsidRPr="001A1724">
        <w:rPr>
          <w:szCs w:val="24"/>
        </w:rPr>
        <w:t>Nr XI/87/2019 Rady Powiatu w Lipnie z dnia 10 października 2019 roku</w:t>
      </w:r>
      <w:r w:rsidR="009C77E3" w:rsidRPr="001A1724">
        <w:rPr>
          <w:b/>
          <w:szCs w:val="24"/>
        </w:rPr>
        <w:t xml:space="preserve"> </w:t>
      </w:r>
      <w:r w:rsidR="009C77E3" w:rsidRPr="001A1724">
        <w:rPr>
          <w:szCs w:val="24"/>
        </w:rPr>
        <w:t>w sprawie przyjęcia Regulaminu w sprawie wysokości oraz szczegółowych warunków przyznawania nauczycielom dodatków do wynagrodzenia zasadniczego i niektórych innych składników wynagrodzenia zmieniona uchwałą Nr XII/91/2019 z dnia 20.11.2019 r.</w:t>
      </w:r>
    </w:p>
    <w:p w:rsidR="00AC05BE" w:rsidRPr="001A1724" w:rsidRDefault="00AC05BE" w:rsidP="005B252E">
      <w:pPr>
        <w:jc w:val="both"/>
        <w:rPr>
          <w:bCs/>
          <w:szCs w:val="24"/>
        </w:rPr>
      </w:pPr>
    </w:p>
    <w:p w:rsidR="00AC05BE" w:rsidRPr="001A1724" w:rsidRDefault="00AC05BE" w:rsidP="00B55AE6">
      <w:pPr>
        <w:jc w:val="both"/>
        <w:rPr>
          <w:bCs/>
          <w:szCs w:val="24"/>
        </w:rPr>
      </w:pPr>
      <w:r w:rsidRPr="001A1724">
        <w:rPr>
          <w:b/>
          <w:bCs/>
          <w:szCs w:val="24"/>
        </w:rPr>
        <w:t>§ 3</w:t>
      </w:r>
      <w:r w:rsidR="002E0E39" w:rsidRPr="001A1724">
        <w:rPr>
          <w:b/>
          <w:bCs/>
          <w:szCs w:val="24"/>
        </w:rPr>
        <w:t xml:space="preserve">. </w:t>
      </w:r>
      <w:r w:rsidR="009C77E3" w:rsidRPr="001A1724">
        <w:rPr>
          <w:bCs/>
          <w:szCs w:val="24"/>
        </w:rPr>
        <w:t>Wykonanie uchwały powierza się Zarządowi Powiatu w Lipnie.</w:t>
      </w:r>
    </w:p>
    <w:p w:rsidR="004A6505" w:rsidRPr="001A1724" w:rsidRDefault="004A6505" w:rsidP="004A6505">
      <w:pPr>
        <w:rPr>
          <w:b/>
          <w:bCs/>
          <w:szCs w:val="24"/>
        </w:rPr>
      </w:pPr>
    </w:p>
    <w:p w:rsidR="00AC05BE" w:rsidRPr="001A1724" w:rsidRDefault="00AC05BE" w:rsidP="002E0E39">
      <w:pPr>
        <w:jc w:val="both"/>
        <w:rPr>
          <w:b/>
          <w:szCs w:val="24"/>
        </w:rPr>
      </w:pPr>
      <w:r w:rsidRPr="001A1724">
        <w:rPr>
          <w:b/>
          <w:szCs w:val="24"/>
        </w:rPr>
        <w:t>§ 4</w:t>
      </w:r>
      <w:r w:rsidR="004A6505" w:rsidRPr="001A1724">
        <w:rPr>
          <w:b/>
          <w:szCs w:val="24"/>
        </w:rPr>
        <w:t xml:space="preserve">. </w:t>
      </w:r>
      <w:r w:rsidR="00CF3C30" w:rsidRPr="001A1724">
        <w:rPr>
          <w:szCs w:val="24"/>
        </w:rPr>
        <w:t xml:space="preserve">Uchwała wchodzi w życie po upływie 14 dni od dnia ogłoszenia </w:t>
      </w:r>
      <w:r w:rsidRPr="001A1724">
        <w:rPr>
          <w:szCs w:val="24"/>
        </w:rPr>
        <w:t>w Dzienniku Urzędowym Województwa Kujawsko-Pomorskiego</w:t>
      </w:r>
      <w:r w:rsidR="00D72A57" w:rsidRPr="001A1724">
        <w:rPr>
          <w:szCs w:val="24"/>
        </w:rPr>
        <w:t>.</w:t>
      </w:r>
    </w:p>
    <w:p w:rsidR="00AC05BE" w:rsidRPr="001A1724" w:rsidRDefault="00AC05BE" w:rsidP="00AC05BE">
      <w:pPr>
        <w:jc w:val="both"/>
        <w:rPr>
          <w:szCs w:val="24"/>
        </w:rPr>
      </w:pPr>
    </w:p>
    <w:p w:rsidR="00AF4B87" w:rsidRPr="001A1724" w:rsidRDefault="00AF4B87" w:rsidP="00E600F2">
      <w:pPr>
        <w:jc w:val="center"/>
        <w:rPr>
          <w:b/>
          <w:szCs w:val="24"/>
        </w:rPr>
      </w:pPr>
      <w:r w:rsidRPr="001A1724">
        <w:rPr>
          <w:szCs w:val="24"/>
        </w:rPr>
        <w:br w:type="page"/>
      </w:r>
      <w:r w:rsidRPr="001A1724">
        <w:rPr>
          <w:b/>
          <w:szCs w:val="24"/>
        </w:rPr>
        <w:lastRenderedPageBreak/>
        <w:t>Uzasadnienie</w:t>
      </w:r>
    </w:p>
    <w:p w:rsidR="00AF4B87" w:rsidRPr="001A1724" w:rsidRDefault="00AF4B87" w:rsidP="005B252E">
      <w:pPr>
        <w:jc w:val="both"/>
        <w:rPr>
          <w:color w:val="000000"/>
          <w:szCs w:val="24"/>
        </w:rPr>
      </w:pPr>
    </w:p>
    <w:p w:rsidR="007B67A1" w:rsidRPr="001A1724" w:rsidRDefault="007B67A1" w:rsidP="005B252E">
      <w:pPr>
        <w:jc w:val="both"/>
        <w:rPr>
          <w:color w:val="000000"/>
          <w:szCs w:val="24"/>
        </w:rPr>
      </w:pPr>
      <w:r w:rsidRPr="001A1724">
        <w:rPr>
          <w:color w:val="000000"/>
          <w:szCs w:val="24"/>
        </w:rPr>
        <w:t>Regulamin wynagradzania nauczycieli zatrudnionych w szkołach i placówkach oświatowych na terenie powiatu lipno</w:t>
      </w:r>
      <w:r w:rsidR="008126C7" w:rsidRPr="001A1724">
        <w:rPr>
          <w:color w:val="000000"/>
          <w:szCs w:val="24"/>
        </w:rPr>
        <w:t xml:space="preserve">wskiego </w:t>
      </w:r>
      <w:r w:rsidRPr="001A1724">
        <w:rPr>
          <w:color w:val="000000"/>
          <w:szCs w:val="24"/>
        </w:rPr>
        <w:t xml:space="preserve">stanowi wykonanie upoważnienia zawartego w art. 30 ust. 6 ustawy z dnia </w:t>
      </w:r>
      <w:r w:rsidRPr="001A1724">
        <w:rPr>
          <w:szCs w:val="24"/>
        </w:rPr>
        <w:t xml:space="preserve">26 stycznia 1982 r. - Karta Nauczyciela </w:t>
      </w:r>
      <w:r w:rsidRPr="001A1724">
        <w:rPr>
          <w:color w:val="000000"/>
          <w:szCs w:val="24"/>
        </w:rPr>
        <w:t>(</w:t>
      </w:r>
      <w:r w:rsidR="00C42216" w:rsidRPr="00C42216">
        <w:rPr>
          <w:szCs w:val="24"/>
        </w:rPr>
        <w:t>Dz. U. z 2021 r. poz. 1762 ze zm.</w:t>
      </w:r>
      <w:r w:rsidRPr="001A1724">
        <w:rPr>
          <w:color w:val="000000"/>
          <w:szCs w:val="24"/>
        </w:rPr>
        <w:t>).</w:t>
      </w:r>
      <w:r w:rsidR="00D72A57" w:rsidRPr="001A1724">
        <w:rPr>
          <w:color w:val="000000"/>
          <w:szCs w:val="24"/>
        </w:rPr>
        <w:t xml:space="preserve"> </w:t>
      </w:r>
    </w:p>
    <w:p w:rsidR="007B67A1" w:rsidRPr="001A1724" w:rsidRDefault="007B67A1" w:rsidP="005B252E">
      <w:pPr>
        <w:jc w:val="both"/>
        <w:rPr>
          <w:bCs/>
          <w:szCs w:val="24"/>
        </w:rPr>
      </w:pPr>
      <w:r w:rsidRPr="001A1724">
        <w:rPr>
          <w:color w:val="000000"/>
          <w:szCs w:val="24"/>
        </w:rPr>
        <w:t xml:space="preserve">Regulamin określa wysokość </w:t>
      </w:r>
      <w:r w:rsidRPr="001A1724">
        <w:rPr>
          <w:bCs/>
          <w:szCs w:val="24"/>
        </w:rPr>
        <w:t xml:space="preserve">oraz szczegółowe warunki wypłacania dodatków do wynagrodzenia zasadniczego i niektórych innych składników wynagrodzenia oraz szczegółowe warunki obliczania i wypłacania wynagrodzenia za godziny ponadwymiarowe </w:t>
      </w:r>
      <w:r w:rsidR="004A6505" w:rsidRPr="001A1724">
        <w:rPr>
          <w:bCs/>
          <w:szCs w:val="24"/>
        </w:rPr>
        <w:br/>
      </w:r>
      <w:r w:rsidRPr="001A1724">
        <w:rPr>
          <w:bCs/>
          <w:szCs w:val="24"/>
        </w:rPr>
        <w:t>i godziny doraźnych zastępstw nauczycieli, w taki sposób, aby zapewnić realizację wytycznej dla samorządu zawartej w art. 30 ust 6 Karty Nauczyciela.</w:t>
      </w:r>
    </w:p>
    <w:p w:rsidR="00C81205" w:rsidRPr="001A1724" w:rsidRDefault="0025558F" w:rsidP="0041279A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  <w:r w:rsidRPr="001A1724">
        <w:rPr>
          <w:szCs w:val="24"/>
        </w:rPr>
        <w:t xml:space="preserve">Regulamin </w:t>
      </w:r>
      <w:r w:rsidR="006D2A76" w:rsidRPr="001A1724">
        <w:rPr>
          <w:szCs w:val="24"/>
        </w:rPr>
        <w:t>został uzgodniony</w:t>
      </w:r>
      <w:r w:rsidRPr="001A1724">
        <w:rPr>
          <w:szCs w:val="24"/>
        </w:rPr>
        <w:t xml:space="preserve"> ze związkami zawodowymi </w:t>
      </w:r>
      <w:r w:rsidR="00117CD8" w:rsidRPr="001A1724">
        <w:rPr>
          <w:szCs w:val="24"/>
        </w:rPr>
        <w:t>zrzeszającymi nauczycieli</w:t>
      </w:r>
      <w:r w:rsidR="00117CD8" w:rsidRPr="001A1724">
        <w:rPr>
          <w:b/>
          <w:color w:val="000000"/>
          <w:szCs w:val="24"/>
        </w:rPr>
        <w:t xml:space="preserve"> </w:t>
      </w:r>
      <w:r w:rsidRPr="001A1724">
        <w:rPr>
          <w:szCs w:val="24"/>
        </w:rPr>
        <w:t xml:space="preserve">działającymi w szkołach </w:t>
      </w:r>
      <w:r w:rsidR="00117CD8" w:rsidRPr="001A1724">
        <w:rPr>
          <w:szCs w:val="24"/>
        </w:rPr>
        <w:t xml:space="preserve">i placówkach oświatowych </w:t>
      </w:r>
      <w:r w:rsidRPr="001A1724">
        <w:rPr>
          <w:szCs w:val="24"/>
        </w:rPr>
        <w:t>podległych Powiatowi Lipnowskiemu</w:t>
      </w:r>
      <w:r w:rsidR="005C2C27" w:rsidRPr="001A1724">
        <w:rPr>
          <w:szCs w:val="24"/>
        </w:rPr>
        <w:t xml:space="preserve"> </w:t>
      </w:r>
      <w:r w:rsidR="00117CD8" w:rsidRPr="001A1724">
        <w:rPr>
          <w:szCs w:val="24"/>
        </w:rPr>
        <w:br/>
      </w:r>
      <w:r w:rsidR="005C2C27" w:rsidRPr="001A1724">
        <w:rPr>
          <w:szCs w:val="24"/>
        </w:rPr>
        <w:t xml:space="preserve">tj.: </w:t>
      </w:r>
      <w:r w:rsidR="005C2C27" w:rsidRPr="001A1724">
        <w:rPr>
          <w:color w:val="000000"/>
          <w:szCs w:val="24"/>
        </w:rPr>
        <w:t>NSZZ „Solidarność”, NSZZ „Solidarność 80”</w:t>
      </w:r>
      <w:r w:rsidR="000B429E" w:rsidRPr="001A1724">
        <w:rPr>
          <w:color w:val="000000"/>
          <w:szCs w:val="24"/>
        </w:rPr>
        <w:t>,</w:t>
      </w:r>
      <w:r w:rsidR="005C2C27" w:rsidRPr="001A1724">
        <w:rPr>
          <w:color w:val="000000"/>
          <w:szCs w:val="24"/>
        </w:rPr>
        <w:t xml:space="preserve"> ZNP</w:t>
      </w:r>
      <w:r w:rsidR="00E600F2" w:rsidRPr="001A1724">
        <w:rPr>
          <w:color w:val="000000"/>
          <w:szCs w:val="24"/>
        </w:rPr>
        <w:t xml:space="preserve">, </w:t>
      </w:r>
      <w:r w:rsidR="000B429E" w:rsidRPr="001A1724">
        <w:rPr>
          <w:szCs w:val="24"/>
        </w:rPr>
        <w:t>WZZ „Solidarność – Oświata”</w:t>
      </w:r>
      <w:r w:rsidR="00E600F2" w:rsidRPr="001A1724">
        <w:rPr>
          <w:color w:val="000000"/>
          <w:szCs w:val="24"/>
        </w:rPr>
        <w:t xml:space="preserve"> oraz</w:t>
      </w:r>
      <w:r w:rsidR="00117CD8" w:rsidRPr="001A1724">
        <w:rPr>
          <w:color w:val="000000"/>
          <w:szCs w:val="24"/>
        </w:rPr>
        <w:t xml:space="preserve"> </w:t>
      </w:r>
      <w:r w:rsidR="00720F3A" w:rsidRPr="001A1724">
        <w:rPr>
          <w:color w:val="000000"/>
          <w:szCs w:val="24"/>
        </w:rPr>
        <w:t>ZZ „Rada Poradnictwa”</w:t>
      </w:r>
      <w:r w:rsidRPr="001A1724">
        <w:rPr>
          <w:szCs w:val="24"/>
        </w:rPr>
        <w:t>.</w:t>
      </w:r>
    </w:p>
    <w:p w:rsidR="00C81205" w:rsidRPr="001A1724" w:rsidRDefault="00C81205" w:rsidP="0041279A">
      <w:pPr>
        <w:jc w:val="both"/>
        <w:rPr>
          <w:color w:val="000000"/>
          <w:szCs w:val="24"/>
        </w:rPr>
      </w:pPr>
    </w:p>
    <w:sectPr w:rsidR="00C81205" w:rsidRPr="001A1724" w:rsidSect="00F71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E7"/>
    <w:rsid w:val="00014193"/>
    <w:rsid w:val="00017B54"/>
    <w:rsid w:val="00052068"/>
    <w:rsid w:val="00055D91"/>
    <w:rsid w:val="000B112A"/>
    <w:rsid w:val="000B429E"/>
    <w:rsid w:val="000B5FBA"/>
    <w:rsid w:val="000C285E"/>
    <w:rsid w:val="00117CD8"/>
    <w:rsid w:val="00125623"/>
    <w:rsid w:val="0019129D"/>
    <w:rsid w:val="001936B0"/>
    <w:rsid w:val="001A1724"/>
    <w:rsid w:val="001D5B40"/>
    <w:rsid w:val="00203F38"/>
    <w:rsid w:val="00254ABD"/>
    <w:rsid w:val="0025558F"/>
    <w:rsid w:val="002825C8"/>
    <w:rsid w:val="002E0E39"/>
    <w:rsid w:val="00332A6A"/>
    <w:rsid w:val="003403DA"/>
    <w:rsid w:val="00341938"/>
    <w:rsid w:val="00374706"/>
    <w:rsid w:val="0037797C"/>
    <w:rsid w:val="003844DC"/>
    <w:rsid w:val="0039655C"/>
    <w:rsid w:val="003F4E56"/>
    <w:rsid w:val="0041279A"/>
    <w:rsid w:val="004328BD"/>
    <w:rsid w:val="00497975"/>
    <w:rsid w:val="004A1BE7"/>
    <w:rsid w:val="004A6505"/>
    <w:rsid w:val="004D080F"/>
    <w:rsid w:val="00513022"/>
    <w:rsid w:val="005A279F"/>
    <w:rsid w:val="005B146B"/>
    <w:rsid w:val="005B252E"/>
    <w:rsid w:val="005C2C27"/>
    <w:rsid w:val="005D194B"/>
    <w:rsid w:val="005F4CF9"/>
    <w:rsid w:val="0063380E"/>
    <w:rsid w:val="0063636B"/>
    <w:rsid w:val="006B3059"/>
    <w:rsid w:val="006D2A76"/>
    <w:rsid w:val="006E7AD7"/>
    <w:rsid w:val="00707A21"/>
    <w:rsid w:val="00711FE0"/>
    <w:rsid w:val="00720F3A"/>
    <w:rsid w:val="00740002"/>
    <w:rsid w:val="0074322C"/>
    <w:rsid w:val="00774F63"/>
    <w:rsid w:val="00793ED0"/>
    <w:rsid w:val="007B67A1"/>
    <w:rsid w:val="008126C7"/>
    <w:rsid w:val="00823C24"/>
    <w:rsid w:val="008730A5"/>
    <w:rsid w:val="008774D3"/>
    <w:rsid w:val="008C02BF"/>
    <w:rsid w:val="008D69BF"/>
    <w:rsid w:val="00900AA4"/>
    <w:rsid w:val="009038E3"/>
    <w:rsid w:val="00915FBB"/>
    <w:rsid w:val="00942314"/>
    <w:rsid w:val="00965E8A"/>
    <w:rsid w:val="00980B84"/>
    <w:rsid w:val="00990420"/>
    <w:rsid w:val="009C77E3"/>
    <w:rsid w:val="00A96F04"/>
    <w:rsid w:val="00AB133C"/>
    <w:rsid w:val="00AC05BE"/>
    <w:rsid w:val="00AF4B87"/>
    <w:rsid w:val="00B175F7"/>
    <w:rsid w:val="00B55AE6"/>
    <w:rsid w:val="00C42216"/>
    <w:rsid w:val="00C53329"/>
    <w:rsid w:val="00C733A1"/>
    <w:rsid w:val="00C81205"/>
    <w:rsid w:val="00CF3C30"/>
    <w:rsid w:val="00D36448"/>
    <w:rsid w:val="00D40C5F"/>
    <w:rsid w:val="00D72A57"/>
    <w:rsid w:val="00DC1DCB"/>
    <w:rsid w:val="00DE3A1D"/>
    <w:rsid w:val="00DE799F"/>
    <w:rsid w:val="00E0598E"/>
    <w:rsid w:val="00E1632A"/>
    <w:rsid w:val="00E349C1"/>
    <w:rsid w:val="00E5102F"/>
    <w:rsid w:val="00E600F2"/>
    <w:rsid w:val="00E8595F"/>
    <w:rsid w:val="00E96370"/>
    <w:rsid w:val="00EC53CA"/>
    <w:rsid w:val="00F22550"/>
    <w:rsid w:val="00F711B5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52B3EB-882B-439C-99D2-10CDD20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9C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349C1"/>
    <w:pPr>
      <w:jc w:val="both"/>
    </w:pPr>
    <w:rPr>
      <w:b/>
      <w:bCs/>
    </w:rPr>
  </w:style>
  <w:style w:type="paragraph" w:styleId="Tekstpodstawowy">
    <w:name w:val="Body Text"/>
    <w:basedOn w:val="Normalny"/>
    <w:rsid w:val="00E349C1"/>
    <w:pPr>
      <w:spacing w:after="120"/>
    </w:pPr>
  </w:style>
  <w:style w:type="paragraph" w:styleId="Tekstdymka">
    <w:name w:val="Balloon Text"/>
    <w:basedOn w:val="Normalny"/>
    <w:semiHidden/>
    <w:rsid w:val="0082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Lipnie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Edyta</dc:creator>
  <cp:lastModifiedBy>Karolina Stasiak</cp:lastModifiedBy>
  <cp:revision>2</cp:revision>
  <cp:lastPrinted>2022-10-25T07:06:00Z</cp:lastPrinted>
  <dcterms:created xsi:type="dcterms:W3CDTF">2022-10-25T07:08:00Z</dcterms:created>
  <dcterms:modified xsi:type="dcterms:W3CDTF">2022-10-25T07:08:00Z</dcterms:modified>
</cp:coreProperties>
</file>